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AEEF3"/>
  <w:body>
    <w:p w:rsidR="008672BC" w:rsidRPr="00BA6A27" w:rsidRDefault="008672BC" w:rsidP="008672BC">
      <w:pPr>
        <w:jc w:val="center"/>
        <w:rPr>
          <w:rFonts w:ascii="Book Antiqua" w:hAnsi="Book Antiqua" w:cs="Arial"/>
          <w:b/>
          <w:bCs/>
          <w:lang w:val="en-GB"/>
        </w:rPr>
      </w:pPr>
    </w:p>
    <w:p w:rsidR="008672BC" w:rsidRPr="00BA6A27" w:rsidRDefault="008672BC" w:rsidP="008672BC">
      <w:pPr>
        <w:jc w:val="center"/>
        <w:rPr>
          <w:rFonts w:ascii="Book Antiqua" w:hAnsi="Book Antiqua" w:cs="Arial"/>
          <w:b/>
          <w:bCs/>
          <w:lang w:val="en-GB"/>
        </w:rPr>
      </w:pPr>
    </w:p>
    <w:p w:rsidR="008672BC" w:rsidRPr="00BA6A27" w:rsidRDefault="008672BC" w:rsidP="008672BC">
      <w:pPr>
        <w:jc w:val="center"/>
        <w:rPr>
          <w:rFonts w:ascii="Book Antiqua" w:hAnsi="Book Antiqua" w:cs="Arial"/>
          <w:b/>
          <w:bCs/>
          <w:lang w:val="en-GB"/>
        </w:rPr>
      </w:pPr>
    </w:p>
    <w:p w:rsidR="008672BC" w:rsidRPr="00BA6A27" w:rsidRDefault="008672BC" w:rsidP="008672BC">
      <w:pPr>
        <w:tabs>
          <w:tab w:val="left" w:pos="1037"/>
        </w:tabs>
        <w:jc w:val="center"/>
        <w:rPr>
          <w:rFonts w:ascii="Book Antiqua" w:hAnsi="Book Antiqua" w:cs="Arial"/>
          <w:b/>
        </w:rPr>
      </w:pPr>
    </w:p>
    <w:p w:rsidR="008672BC" w:rsidRPr="00BA6A27" w:rsidRDefault="008672BC" w:rsidP="008672BC">
      <w:pPr>
        <w:tabs>
          <w:tab w:val="left" w:pos="1037"/>
        </w:tabs>
        <w:jc w:val="center"/>
        <w:rPr>
          <w:rFonts w:ascii="Book Antiqua" w:hAnsi="Book Antiqua" w:cs="Arial"/>
          <w:b/>
        </w:rPr>
      </w:pPr>
    </w:p>
    <w:p w:rsidR="008672BC" w:rsidRPr="00BA6A27" w:rsidRDefault="008672BC" w:rsidP="008672BC">
      <w:pPr>
        <w:tabs>
          <w:tab w:val="left" w:pos="1037"/>
        </w:tabs>
        <w:jc w:val="center"/>
        <w:rPr>
          <w:rFonts w:ascii="Book Antiqua" w:hAnsi="Book Antiqua" w:cs="Arial"/>
          <w:b/>
        </w:rPr>
      </w:pPr>
    </w:p>
    <w:p w:rsidR="008672BC" w:rsidRPr="00BA6A27" w:rsidRDefault="008672BC" w:rsidP="008672BC">
      <w:pPr>
        <w:tabs>
          <w:tab w:val="left" w:pos="1037"/>
        </w:tabs>
        <w:jc w:val="center"/>
        <w:rPr>
          <w:rFonts w:ascii="Book Antiqua" w:hAnsi="Book Antiqua" w:cs="Arial"/>
          <w:b/>
        </w:rPr>
      </w:pPr>
    </w:p>
    <w:p w:rsidR="008672BC" w:rsidRPr="00BA6A27" w:rsidRDefault="008672BC" w:rsidP="008672BC">
      <w:pPr>
        <w:tabs>
          <w:tab w:val="left" w:pos="1037"/>
        </w:tabs>
        <w:jc w:val="center"/>
        <w:rPr>
          <w:rFonts w:ascii="Book Antiqua" w:hAnsi="Book Antiqua" w:cs="Arial"/>
          <w:b/>
        </w:rPr>
      </w:pPr>
    </w:p>
    <w:p w:rsidR="008672BC" w:rsidRPr="00BA6A27" w:rsidRDefault="008672BC" w:rsidP="008672BC">
      <w:pPr>
        <w:tabs>
          <w:tab w:val="left" w:pos="1037"/>
        </w:tabs>
        <w:jc w:val="center"/>
        <w:rPr>
          <w:rFonts w:ascii="Book Antiqua" w:hAnsi="Book Antiqua" w:cs="Arial"/>
          <w:b/>
        </w:rPr>
      </w:pPr>
    </w:p>
    <w:p w:rsidR="008672BC" w:rsidRPr="00BA6A27" w:rsidRDefault="008672BC" w:rsidP="008672BC">
      <w:pPr>
        <w:tabs>
          <w:tab w:val="left" w:pos="1037"/>
        </w:tabs>
        <w:jc w:val="center"/>
        <w:rPr>
          <w:rFonts w:ascii="Book Antiqua" w:hAnsi="Book Antiqua" w:cs="Arial"/>
          <w:b/>
        </w:rPr>
      </w:pPr>
    </w:p>
    <w:p w:rsidR="008672BC" w:rsidRPr="00BA6A27" w:rsidRDefault="008672BC" w:rsidP="008672BC">
      <w:pPr>
        <w:tabs>
          <w:tab w:val="left" w:pos="1037"/>
        </w:tabs>
        <w:jc w:val="center"/>
        <w:rPr>
          <w:rFonts w:ascii="Book Antiqua" w:hAnsi="Book Antiqua" w:cs="Arial"/>
          <w:b/>
        </w:rPr>
      </w:pPr>
      <w:r w:rsidRPr="00BA6A27">
        <w:rPr>
          <w:rFonts w:ascii="Book Antiqua" w:hAnsi="Book Antiqua" w:cs="Arial"/>
          <w:b/>
        </w:rPr>
        <w:t>SECTION – III</w:t>
      </w:r>
    </w:p>
    <w:p w:rsidR="008672BC" w:rsidRPr="00BA6A27" w:rsidRDefault="008672BC" w:rsidP="008672BC">
      <w:pPr>
        <w:tabs>
          <w:tab w:val="left" w:pos="1037"/>
        </w:tabs>
        <w:jc w:val="center"/>
        <w:rPr>
          <w:rFonts w:ascii="Book Antiqua" w:hAnsi="Book Antiqua" w:cs="Arial"/>
          <w:b/>
        </w:rPr>
      </w:pPr>
    </w:p>
    <w:p w:rsidR="008672BC" w:rsidRPr="00BA6A27" w:rsidRDefault="008672BC" w:rsidP="008672BC">
      <w:pPr>
        <w:tabs>
          <w:tab w:val="left" w:pos="1037"/>
        </w:tabs>
        <w:jc w:val="center"/>
        <w:rPr>
          <w:rFonts w:ascii="Book Antiqua" w:hAnsi="Book Antiqua" w:cs="Arial"/>
          <w:b/>
        </w:rPr>
      </w:pPr>
    </w:p>
    <w:p w:rsidR="008672BC" w:rsidRPr="00BA6A27" w:rsidRDefault="008672BC" w:rsidP="008672BC">
      <w:pPr>
        <w:tabs>
          <w:tab w:val="left" w:pos="1037"/>
        </w:tabs>
        <w:jc w:val="center"/>
        <w:rPr>
          <w:rFonts w:ascii="Book Antiqua" w:hAnsi="Book Antiqua" w:cs="Arial"/>
          <w:b/>
        </w:rPr>
      </w:pPr>
      <w:r w:rsidRPr="00BA6A27">
        <w:rPr>
          <w:rFonts w:ascii="Book Antiqua" w:hAnsi="Book Antiqua" w:cs="Arial"/>
          <w:b/>
        </w:rPr>
        <w:t>BID DATA SHEETS (BDS)</w:t>
      </w:r>
    </w:p>
    <w:p w:rsidR="008672BC" w:rsidRPr="00BA6A27" w:rsidRDefault="008672BC" w:rsidP="008672BC">
      <w:pPr>
        <w:jc w:val="center"/>
        <w:rPr>
          <w:rFonts w:ascii="Book Antiqua" w:hAnsi="Book Antiqua" w:cs="Arial"/>
          <w:b/>
        </w:rPr>
        <w:sectPr w:rsidR="008672BC" w:rsidRPr="00BA6A27" w:rsidSect="008672BC">
          <w:footerReference w:type="default" r:id="rId8"/>
          <w:pgSz w:w="12240" w:h="15840"/>
          <w:pgMar w:top="1440" w:right="1800" w:bottom="1440" w:left="1800" w:header="708" w:footer="708" w:gutter="0"/>
          <w:cols w:space="708"/>
          <w:docGrid w:linePitch="360"/>
        </w:sectPr>
      </w:pPr>
    </w:p>
    <w:p w:rsidR="008672BC" w:rsidRPr="00BA6A27" w:rsidRDefault="008672BC" w:rsidP="008672BC">
      <w:pPr>
        <w:jc w:val="center"/>
        <w:rPr>
          <w:rFonts w:ascii="Book Antiqua" w:hAnsi="Book Antiqua" w:cs="Arial"/>
          <w:b/>
        </w:rPr>
        <w:sectPr w:rsidR="008672BC" w:rsidRPr="00BA6A27" w:rsidSect="008672BC">
          <w:type w:val="continuous"/>
          <w:pgSz w:w="12240" w:h="15840"/>
          <w:pgMar w:top="1440" w:right="1800" w:bottom="1440" w:left="1800" w:header="708" w:footer="708" w:gutter="0"/>
          <w:cols w:space="708"/>
          <w:docGrid w:linePitch="360"/>
        </w:sectPr>
      </w:pPr>
    </w:p>
    <w:p w:rsidR="008672BC" w:rsidRPr="00BA6A27" w:rsidRDefault="008672BC" w:rsidP="008672BC">
      <w:pPr>
        <w:jc w:val="center"/>
        <w:rPr>
          <w:rFonts w:ascii="Book Antiqua" w:hAnsi="Book Antiqua" w:cs="Arial"/>
          <w:b/>
          <w:bCs/>
        </w:rPr>
      </w:pPr>
      <w:r w:rsidRPr="00BA6A27">
        <w:rPr>
          <w:rFonts w:ascii="Book Antiqua" w:hAnsi="Book Antiqua" w:cs="Arial"/>
          <w:b/>
          <w:bCs/>
        </w:rPr>
        <w:lastRenderedPageBreak/>
        <w:t>BID DATA SHEETS (BDS)</w:t>
      </w:r>
    </w:p>
    <w:p w:rsidR="008672BC" w:rsidRPr="00BA6A27" w:rsidRDefault="008672BC" w:rsidP="008672BC">
      <w:pPr>
        <w:jc w:val="center"/>
        <w:rPr>
          <w:rFonts w:ascii="Book Antiqua" w:hAnsi="Book Antiqua" w:cs="Arial"/>
          <w:b/>
          <w:bCs/>
        </w:rPr>
      </w:pPr>
    </w:p>
    <w:p w:rsidR="008672BC" w:rsidRPr="00BA6A27" w:rsidRDefault="008672BC" w:rsidP="00986445">
      <w:pPr>
        <w:ind w:right="-498"/>
        <w:jc w:val="both"/>
        <w:rPr>
          <w:rFonts w:ascii="Book Antiqua" w:hAnsi="Book Antiqua" w:cs="Arial"/>
        </w:rPr>
      </w:pPr>
      <w:r w:rsidRPr="00BA6A27">
        <w:rPr>
          <w:rFonts w:ascii="Book Antiqua" w:hAnsi="Book Antiqua" w:cs="Arial"/>
        </w:rPr>
        <w:t>The following bid specific data for the Goods and Related Services to be procured shall amend and/or supplement the provisions in the Instruction to Bidders (ITB)</w:t>
      </w:r>
    </w:p>
    <w:p w:rsidR="008672BC" w:rsidRPr="00BA6A27" w:rsidRDefault="008672BC" w:rsidP="008672BC">
      <w:pPr>
        <w:jc w:val="center"/>
        <w:rPr>
          <w:rFonts w:ascii="Book Antiqua" w:hAnsi="Book Antiqua" w:cs="Arial"/>
          <w:b/>
          <w:bCs/>
        </w:rPr>
      </w:pPr>
    </w:p>
    <w:tbl>
      <w:tblPr>
        <w:tblW w:w="98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650"/>
        <w:gridCol w:w="9"/>
      </w:tblGrid>
      <w:tr w:rsidR="008672BC" w:rsidRPr="00BA6A27">
        <w:trPr>
          <w:tblHeader/>
        </w:trPr>
        <w:tc>
          <w:tcPr>
            <w:tcW w:w="630" w:type="dxa"/>
            <w:tcBorders>
              <w:right w:val="single" w:sz="4" w:space="0" w:color="auto"/>
            </w:tcBorders>
          </w:tcPr>
          <w:p w:rsidR="008672BC" w:rsidRPr="00BA6A27" w:rsidRDefault="008672BC" w:rsidP="008672BC">
            <w:pPr>
              <w:jc w:val="center"/>
              <w:rPr>
                <w:rFonts w:ascii="Book Antiqua" w:hAnsi="Book Antiqua" w:cs="Arial"/>
                <w:b/>
                <w:bCs/>
              </w:rPr>
            </w:pPr>
            <w:r w:rsidRPr="00BA6A27">
              <w:rPr>
                <w:rFonts w:ascii="Book Antiqua" w:hAnsi="Book Antiqua" w:cs="Arial"/>
                <w:b/>
                <w:bCs/>
              </w:rPr>
              <w:t>Sl. No.</w:t>
            </w:r>
          </w:p>
        </w:tc>
        <w:tc>
          <w:tcPr>
            <w:tcW w:w="1530" w:type="dxa"/>
            <w:tcBorders>
              <w:right w:val="single" w:sz="4" w:space="0" w:color="auto"/>
            </w:tcBorders>
          </w:tcPr>
          <w:p w:rsidR="008672BC" w:rsidRPr="00BA6A27" w:rsidRDefault="008672BC" w:rsidP="008672BC">
            <w:pPr>
              <w:jc w:val="center"/>
              <w:rPr>
                <w:rFonts w:ascii="Book Antiqua" w:hAnsi="Book Antiqua" w:cs="Arial"/>
                <w:b/>
                <w:bCs/>
              </w:rPr>
            </w:pPr>
            <w:r w:rsidRPr="00BA6A27">
              <w:rPr>
                <w:rFonts w:ascii="Book Antiqua" w:hAnsi="Book Antiqua" w:cs="Arial"/>
                <w:b/>
                <w:bCs/>
              </w:rPr>
              <w:t>ITB Clause Ref. No.</w:t>
            </w:r>
          </w:p>
        </w:tc>
        <w:tc>
          <w:tcPr>
            <w:tcW w:w="7659" w:type="dxa"/>
            <w:gridSpan w:val="2"/>
            <w:tcBorders>
              <w:left w:val="single" w:sz="4" w:space="0" w:color="auto"/>
            </w:tcBorders>
          </w:tcPr>
          <w:p w:rsidR="008672BC" w:rsidRPr="00BA6A27" w:rsidRDefault="008672BC" w:rsidP="008672BC">
            <w:pPr>
              <w:jc w:val="center"/>
              <w:rPr>
                <w:rFonts w:ascii="Book Antiqua" w:hAnsi="Book Antiqua" w:cs="Arial"/>
                <w:b/>
                <w:bCs/>
              </w:rPr>
            </w:pPr>
            <w:r w:rsidRPr="00BA6A27">
              <w:rPr>
                <w:rFonts w:ascii="Book Antiqua" w:hAnsi="Book Antiqua" w:cs="Arial"/>
                <w:b/>
                <w:bCs/>
              </w:rPr>
              <w:t>Bid Data Details</w:t>
            </w:r>
          </w:p>
        </w:tc>
      </w:tr>
      <w:tr w:rsidR="00041F2A" w:rsidRPr="00BA6A27">
        <w:trPr>
          <w:gridAfter w:val="1"/>
          <w:wAfter w:w="9" w:type="dxa"/>
        </w:trPr>
        <w:tc>
          <w:tcPr>
            <w:tcW w:w="630" w:type="dxa"/>
            <w:tcBorders>
              <w:right w:val="single" w:sz="4" w:space="0" w:color="auto"/>
            </w:tcBorders>
          </w:tcPr>
          <w:p w:rsidR="00041F2A" w:rsidRPr="00BA6A27" w:rsidRDefault="00041F2A" w:rsidP="00041F2A">
            <w:pPr>
              <w:numPr>
                <w:ilvl w:val="0"/>
                <w:numId w:val="4"/>
              </w:numPr>
              <w:ind w:left="0" w:hanging="18"/>
              <w:jc w:val="center"/>
              <w:rPr>
                <w:rFonts w:ascii="Book Antiqua" w:hAnsi="Book Antiqua" w:cs="Arial"/>
              </w:rPr>
            </w:pPr>
          </w:p>
        </w:tc>
        <w:tc>
          <w:tcPr>
            <w:tcW w:w="1530" w:type="dxa"/>
            <w:tcBorders>
              <w:right w:val="single" w:sz="4" w:space="0" w:color="auto"/>
            </w:tcBorders>
          </w:tcPr>
          <w:p w:rsidR="00041F2A" w:rsidRPr="00BA6A27" w:rsidRDefault="00041F2A" w:rsidP="00041F2A">
            <w:pPr>
              <w:jc w:val="both"/>
              <w:rPr>
                <w:rFonts w:ascii="Book Antiqua" w:hAnsi="Book Antiqua" w:cs="Arial"/>
              </w:rPr>
            </w:pPr>
            <w:r w:rsidRPr="00BA6A27">
              <w:rPr>
                <w:rFonts w:ascii="Book Antiqua" w:hAnsi="Book Antiqua" w:cs="Arial"/>
              </w:rPr>
              <w:t>ITB 1.1</w:t>
            </w:r>
          </w:p>
        </w:tc>
        <w:tc>
          <w:tcPr>
            <w:tcW w:w="7650" w:type="dxa"/>
            <w:tcBorders>
              <w:left w:val="single" w:sz="4" w:space="0" w:color="auto"/>
            </w:tcBorders>
          </w:tcPr>
          <w:p w:rsidR="00041F2A" w:rsidRPr="00BA6A27" w:rsidRDefault="00041F2A" w:rsidP="00041F2A">
            <w:pPr>
              <w:jc w:val="both"/>
              <w:rPr>
                <w:rFonts w:ascii="Book Antiqua" w:hAnsi="Book Antiqua" w:cs="Arial"/>
                <w:snapToGrid w:val="0"/>
              </w:rPr>
            </w:pPr>
            <w:r w:rsidRPr="00BA6A27">
              <w:rPr>
                <w:rFonts w:ascii="Book Antiqua" w:hAnsi="Book Antiqua" w:cs="Arial"/>
                <w:snapToGrid w:val="0"/>
              </w:rPr>
              <w:t>The Owner is:</w:t>
            </w:r>
          </w:p>
          <w:p w:rsidR="00041F2A" w:rsidRPr="00BA6A27" w:rsidRDefault="00041F2A" w:rsidP="00041F2A">
            <w:pPr>
              <w:jc w:val="both"/>
              <w:rPr>
                <w:rFonts w:ascii="Book Antiqua" w:hAnsi="Book Antiqua" w:cs="Arial"/>
                <w:snapToGrid w:val="0"/>
              </w:rPr>
            </w:pPr>
          </w:p>
          <w:p w:rsidR="00041F2A" w:rsidRPr="00BA6A27" w:rsidRDefault="00041F2A" w:rsidP="00041F2A">
            <w:pPr>
              <w:jc w:val="both"/>
              <w:rPr>
                <w:rFonts w:ascii="Book Antiqua" w:hAnsi="Book Antiqua"/>
                <w:lang w:val="en-GB"/>
              </w:rPr>
            </w:pPr>
            <w:r w:rsidRPr="00BA6A27">
              <w:rPr>
                <w:rFonts w:ascii="Book Antiqua" w:hAnsi="Book Antiqua"/>
                <w:lang w:val="en-GB"/>
              </w:rPr>
              <w:t>Power Grid Corporation of India Limited,</w:t>
            </w:r>
          </w:p>
          <w:p w:rsidR="00041F2A" w:rsidRPr="00BA6A27" w:rsidRDefault="00041F2A" w:rsidP="00041F2A">
            <w:pPr>
              <w:ind w:firstLine="18"/>
              <w:jc w:val="both"/>
              <w:rPr>
                <w:rFonts w:ascii="Book Antiqua" w:hAnsi="Book Antiqua"/>
                <w:lang w:val="en-GB"/>
              </w:rPr>
            </w:pPr>
            <w:r w:rsidRPr="00BA6A27">
              <w:rPr>
                <w:rFonts w:ascii="Book Antiqua" w:hAnsi="Book Antiqua"/>
                <w:lang w:val="en-GB"/>
              </w:rPr>
              <w:t xml:space="preserve">Northern Regional Telecom Control Center, </w:t>
            </w:r>
          </w:p>
          <w:p w:rsidR="00041F2A" w:rsidRPr="00BA6A27" w:rsidRDefault="00041F2A" w:rsidP="00041F2A">
            <w:pPr>
              <w:ind w:firstLine="18"/>
              <w:jc w:val="both"/>
              <w:rPr>
                <w:rFonts w:ascii="Book Antiqua" w:hAnsi="Book Antiqua"/>
                <w:lang w:val="en-GB"/>
              </w:rPr>
            </w:pPr>
            <w:r w:rsidRPr="00BA6A27">
              <w:rPr>
                <w:rFonts w:ascii="Book Antiqua" w:hAnsi="Book Antiqua"/>
                <w:lang w:val="en-GB"/>
              </w:rPr>
              <w:t xml:space="preserve">400/220 KV S/s Maharani Bagh,  </w:t>
            </w:r>
          </w:p>
          <w:p w:rsidR="00041F2A" w:rsidRPr="00BA6A27" w:rsidRDefault="00041F2A" w:rsidP="00041F2A">
            <w:pPr>
              <w:ind w:firstLine="18"/>
              <w:jc w:val="both"/>
              <w:rPr>
                <w:rFonts w:ascii="Book Antiqua" w:hAnsi="Book Antiqua"/>
                <w:lang w:val="en-GB"/>
              </w:rPr>
            </w:pPr>
            <w:r w:rsidRPr="00BA6A27">
              <w:rPr>
                <w:rFonts w:ascii="Book Antiqua" w:hAnsi="Book Antiqua"/>
                <w:lang w:val="en-GB"/>
              </w:rPr>
              <w:t xml:space="preserve">Behlolpur Khadar, Opp. ISBT Sarai Kale Khan, </w:t>
            </w:r>
          </w:p>
          <w:p w:rsidR="00041F2A" w:rsidRPr="00BA6A27" w:rsidRDefault="00041F2A" w:rsidP="00041F2A">
            <w:pPr>
              <w:pStyle w:val="PlainText"/>
              <w:ind w:left="52"/>
              <w:rPr>
                <w:rFonts w:ascii="Book Antiqua" w:hAnsi="Book Antiqua" w:cs="Times New Roman"/>
                <w:sz w:val="24"/>
                <w:szCs w:val="24"/>
                <w:lang w:val="en-GB"/>
              </w:rPr>
            </w:pPr>
            <w:r w:rsidRPr="00BA6A27">
              <w:rPr>
                <w:rFonts w:ascii="Book Antiqua" w:hAnsi="Book Antiqua" w:cs="Times New Roman"/>
                <w:sz w:val="24"/>
                <w:szCs w:val="24"/>
                <w:lang w:val="en-GB"/>
              </w:rPr>
              <w:t>New Delhi 110013</w:t>
            </w:r>
          </w:p>
          <w:p w:rsidR="00041F2A" w:rsidRPr="00BA6A27" w:rsidRDefault="00041F2A" w:rsidP="00041F2A">
            <w:pPr>
              <w:pStyle w:val="PlainText"/>
              <w:ind w:left="52"/>
              <w:rPr>
                <w:rFonts w:ascii="Book Antiqua" w:hAnsi="Book Antiqua" w:cs="Times New Roman"/>
                <w:sz w:val="24"/>
                <w:szCs w:val="24"/>
                <w:lang w:val="en-GB"/>
              </w:rPr>
            </w:pPr>
          </w:p>
          <w:p w:rsidR="00041F2A" w:rsidRPr="00BA6A27" w:rsidRDefault="00041F2A" w:rsidP="00041F2A">
            <w:pPr>
              <w:jc w:val="both"/>
              <w:rPr>
                <w:rFonts w:ascii="Book Antiqua" w:hAnsi="Book Antiqua"/>
                <w:lang w:val="en-GB"/>
              </w:rPr>
            </w:pPr>
            <w:r w:rsidRPr="00BA6A27">
              <w:rPr>
                <w:rFonts w:ascii="Book Antiqua" w:hAnsi="Book Antiqua"/>
                <w:lang w:val="en-GB"/>
              </w:rPr>
              <w:t>Kind Attn.:  Chief Manager (CS, NRTCC)/Asst. Manager(CS, NRTCC)</w:t>
            </w:r>
          </w:p>
          <w:p w:rsidR="00041F2A" w:rsidRPr="00BA6A27" w:rsidRDefault="00041F2A" w:rsidP="00041F2A">
            <w:pPr>
              <w:pStyle w:val="BodyTextIndent"/>
              <w:ind w:left="954" w:firstLine="352"/>
              <w:jc w:val="left"/>
              <w:rPr>
                <w:rFonts w:cs="Times New Roman"/>
                <w:snapToGrid/>
                <w:sz w:val="24"/>
                <w:lang w:val="en-GB"/>
              </w:rPr>
            </w:pPr>
            <w:r w:rsidRPr="00BA6A27">
              <w:rPr>
                <w:rFonts w:cs="Times New Roman"/>
                <w:snapToGrid/>
                <w:sz w:val="24"/>
                <w:lang w:val="en-GB"/>
              </w:rPr>
              <w:t>NORTHERN REGION TELECOM CONTROL CENTRE</w:t>
            </w:r>
          </w:p>
          <w:p w:rsidR="00041F2A" w:rsidRPr="00BA6A27" w:rsidRDefault="00041F2A" w:rsidP="00041F2A">
            <w:pPr>
              <w:pStyle w:val="BodyTextIndent"/>
              <w:ind w:left="954" w:hanging="612"/>
              <w:rPr>
                <w:rFonts w:cs="Times New Roman"/>
                <w:snapToGrid/>
                <w:sz w:val="24"/>
                <w:lang w:val="en-GB"/>
              </w:rPr>
            </w:pPr>
            <w:r w:rsidRPr="00BA6A27">
              <w:rPr>
                <w:rFonts w:cs="Times New Roman"/>
                <w:snapToGrid/>
                <w:sz w:val="24"/>
                <w:lang w:val="en-GB"/>
              </w:rPr>
              <w:tab/>
              <w:t xml:space="preserve">      POWER GRID CORPORATION OF INDIA LIMITED</w:t>
            </w:r>
          </w:p>
          <w:p w:rsidR="00041F2A" w:rsidRPr="00BA6A27" w:rsidRDefault="00041F2A" w:rsidP="00041F2A">
            <w:pPr>
              <w:rPr>
                <w:rFonts w:ascii="Book Antiqua" w:hAnsi="Book Antiqua"/>
                <w:lang w:val="en-GB"/>
              </w:rPr>
            </w:pPr>
            <w:r w:rsidRPr="00BA6A27">
              <w:rPr>
                <w:rFonts w:ascii="Book Antiqua" w:hAnsi="Book Antiqua"/>
                <w:lang w:val="en-GB"/>
              </w:rPr>
              <w:tab/>
              <w:t xml:space="preserve">          400/220 KV S/s Maharani Bagh,  </w:t>
            </w:r>
          </w:p>
          <w:p w:rsidR="00041F2A" w:rsidRPr="00BA6A27" w:rsidRDefault="00041F2A" w:rsidP="00041F2A">
            <w:pPr>
              <w:rPr>
                <w:rFonts w:ascii="Book Antiqua" w:hAnsi="Book Antiqua"/>
                <w:lang w:val="en-GB"/>
              </w:rPr>
            </w:pPr>
            <w:r w:rsidRPr="00BA6A27">
              <w:rPr>
                <w:rFonts w:ascii="Book Antiqua" w:hAnsi="Book Antiqua"/>
                <w:lang w:val="en-GB"/>
              </w:rPr>
              <w:t xml:space="preserve">                      Behlolpur Khadar, Opp. ISBT Sarai Kale Khan, </w:t>
            </w:r>
          </w:p>
          <w:p w:rsidR="00041F2A" w:rsidRPr="00BA6A27" w:rsidRDefault="00041F2A" w:rsidP="00041F2A">
            <w:pPr>
              <w:rPr>
                <w:rFonts w:ascii="Book Antiqua" w:hAnsi="Book Antiqua" w:cs="Arial"/>
                <w:bCs/>
                <w:iCs/>
                <w:snapToGrid w:val="0"/>
              </w:rPr>
            </w:pPr>
            <w:r w:rsidRPr="00BA6A27">
              <w:rPr>
                <w:rFonts w:ascii="Book Antiqua" w:hAnsi="Book Antiqua"/>
                <w:lang w:val="en-GB"/>
              </w:rPr>
              <w:t xml:space="preserve">                      New Delhi 110013</w:t>
            </w:r>
          </w:p>
          <w:p w:rsidR="00041F2A" w:rsidRPr="00BA6A27" w:rsidRDefault="00041F2A" w:rsidP="00041F2A">
            <w:pPr>
              <w:jc w:val="both"/>
              <w:rPr>
                <w:rFonts w:ascii="Book Antiqua" w:hAnsi="Book Antiqua"/>
                <w:lang w:val="en-GB"/>
              </w:rPr>
            </w:pPr>
          </w:p>
          <w:p w:rsidR="00041F2A" w:rsidRPr="00BA6A27" w:rsidRDefault="00041F2A" w:rsidP="00041F2A">
            <w:pPr>
              <w:ind w:firstLine="18"/>
              <w:jc w:val="both"/>
              <w:rPr>
                <w:rFonts w:ascii="Book Antiqua" w:hAnsi="Book Antiqua"/>
              </w:rPr>
            </w:pPr>
            <w:r w:rsidRPr="00BA6A27">
              <w:rPr>
                <w:rFonts w:ascii="Book Antiqua" w:hAnsi="Book Antiqua"/>
              </w:rPr>
              <w:t>Mob.: +91-9434748278, +91-7000614696</w:t>
            </w:r>
          </w:p>
          <w:p w:rsidR="00041F2A" w:rsidRPr="00BA6A27" w:rsidRDefault="00041F2A" w:rsidP="00041F2A">
            <w:pPr>
              <w:rPr>
                <w:rFonts w:ascii="Book Antiqua" w:hAnsi="Book Antiqua" w:cs="Arial"/>
                <w:color w:val="0000FF"/>
                <w:u w:val="single"/>
              </w:rPr>
            </w:pPr>
            <w:r w:rsidRPr="00BA6A27">
              <w:rPr>
                <w:rFonts w:ascii="Book Antiqua" w:hAnsi="Book Antiqua"/>
                <w:lang w:val="en-GB"/>
              </w:rPr>
              <w:t xml:space="preserve">E-mail: </w:t>
            </w:r>
            <w:hyperlink r:id="rId9" w:history="1">
              <w:r w:rsidRPr="00BA6A27">
                <w:rPr>
                  <w:rStyle w:val="Hyperlink"/>
                  <w:rFonts w:ascii="Book Antiqua" w:hAnsi="Book Antiqua"/>
                  <w:lang w:val="en-GB"/>
                </w:rPr>
                <w:t>ranvijay@powergridindia.com</w:t>
              </w:r>
            </w:hyperlink>
            <w:r w:rsidRPr="00BA6A27">
              <w:rPr>
                <w:rFonts w:ascii="Book Antiqua" w:hAnsi="Book Antiqua"/>
                <w:lang w:val="en-GB"/>
              </w:rPr>
              <w:t xml:space="preserve">, </w:t>
            </w:r>
            <w:r w:rsidRPr="00BA6A27">
              <w:rPr>
                <w:rStyle w:val="Hyperlink"/>
                <w:rFonts w:ascii="Book Antiqua" w:hAnsi="Book Antiqua" w:cs="Arial"/>
              </w:rPr>
              <w:t>ravi.dalwani@powergridindia.com</w:t>
            </w:r>
          </w:p>
          <w:p w:rsidR="00041F2A" w:rsidRPr="00BA6A27" w:rsidRDefault="00041F2A" w:rsidP="00041F2A">
            <w:pPr>
              <w:jc w:val="both"/>
              <w:rPr>
                <w:rFonts w:ascii="Book Antiqua" w:hAnsi="Book Antiqua" w:cs="Arial"/>
                <w:lang w:val="en-GB"/>
              </w:rPr>
            </w:pPr>
          </w:p>
        </w:tc>
      </w:tr>
      <w:tr w:rsidR="00041F2A" w:rsidRPr="00BA6A27">
        <w:trPr>
          <w:gridAfter w:val="1"/>
          <w:wAfter w:w="9" w:type="dxa"/>
        </w:trPr>
        <w:tc>
          <w:tcPr>
            <w:tcW w:w="630" w:type="dxa"/>
            <w:tcBorders>
              <w:right w:val="single" w:sz="4" w:space="0" w:color="auto"/>
            </w:tcBorders>
          </w:tcPr>
          <w:p w:rsidR="00041F2A" w:rsidRPr="00BA6A27" w:rsidRDefault="00041F2A" w:rsidP="00041F2A">
            <w:pPr>
              <w:numPr>
                <w:ilvl w:val="0"/>
                <w:numId w:val="4"/>
              </w:numPr>
              <w:ind w:left="0" w:hanging="18"/>
              <w:jc w:val="center"/>
              <w:rPr>
                <w:rFonts w:ascii="Book Antiqua" w:hAnsi="Book Antiqua" w:cs="Arial"/>
              </w:rPr>
            </w:pPr>
          </w:p>
        </w:tc>
        <w:tc>
          <w:tcPr>
            <w:tcW w:w="1530" w:type="dxa"/>
            <w:tcBorders>
              <w:right w:val="single" w:sz="4" w:space="0" w:color="auto"/>
            </w:tcBorders>
          </w:tcPr>
          <w:p w:rsidR="00041F2A" w:rsidRPr="00BA6A27" w:rsidRDefault="00041F2A" w:rsidP="00041F2A">
            <w:pPr>
              <w:jc w:val="both"/>
              <w:rPr>
                <w:rFonts w:ascii="Book Antiqua" w:hAnsi="Book Antiqua" w:cs="Arial"/>
              </w:rPr>
            </w:pPr>
            <w:r w:rsidRPr="00BA6A27">
              <w:rPr>
                <w:rFonts w:ascii="Book Antiqua" w:hAnsi="Book Antiqua" w:cs="Arial"/>
              </w:rPr>
              <w:t>ITB 1.1</w:t>
            </w:r>
          </w:p>
        </w:tc>
        <w:tc>
          <w:tcPr>
            <w:tcW w:w="7650" w:type="dxa"/>
            <w:tcBorders>
              <w:left w:val="single" w:sz="4" w:space="0" w:color="auto"/>
            </w:tcBorders>
          </w:tcPr>
          <w:p w:rsidR="00041F2A" w:rsidRPr="00BA6A27" w:rsidRDefault="00041F2A" w:rsidP="00041F2A">
            <w:pPr>
              <w:jc w:val="both"/>
              <w:rPr>
                <w:rFonts w:ascii="Book Antiqua" w:hAnsi="Book Antiqua" w:cs="Arial"/>
                <w:snapToGrid w:val="0"/>
              </w:rPr>
            </w:pPr>
            <w:r w:rsidRPr="00BA6A27">
              <w:rPr>
                <w:rFonts w:ascii="Book Antiqua" w:hAnsi="Book Antiqua" w:cs="Arial"/>
                <w:snapToGrid w:val="0"/>
              </w:rPr>
              <w:t xml:space="preserve">The Employer is: </w:t>
            </w:r>
          </w:p>
          <w:p w:rsidR="00041F2A" w:rsidRPr="00BA6A27" w:rsidRDefault="00041F2A" w:rsidP="00041F2A">
            <w:pPr>
              <w:jc w:val="both"/>
              <w:rPr>
                <w:rFonts w:ascii="Book Antiqua" w:hAnsi="Book Antiqua" w:cs="Arial"/>
                <w:snapToGrid w:val="0"/>
              </w:rPr>
            </w:pPr>
          </w:p>
          <w:p w:rsidR="00041F2A" w:rsidRPr="00BA6A27" w:rsidRDefault="00041F2A" w:rsidP="00041F2A">
            <w:pPr>
              <w:jc w:val="both"/>
              <w:rPr>
                <w:rFonts w:ascii="Book Antiqua" w:hAnsi="Book Antiqua"/>
                <w:lang w:val="en-GB"/>
              </w:rPr>
            </w:pPr>
            <w:r w:rsidRPr="00BA6A27">
              <w:rPr>
                <w:rFonts w:ascii="Book Antiqua" w:hAnsi="Book Antiqua"/>
                <w:lang w:val="en-GB"/>
              </w:rPr>
              <w:t>Power Grid Corporation of India Limited,</w:t>
            </w:r>
          </w:p>
          <w:p w:rsidR="00041F2A" w:rsidRPr="00BA6A27" w:rsidRDefault="00041F2A" w:rsidP="00041F2A">
            <w:pPr>
              <w:ind w:firstLine="18"/>
              <w:jc w:val="both"/>
              <w:rPr>
                <w:rFonts w:ascii="Book Antiqua" w:hAnsi="Book Antiqua"/>
                <w:lang w:val="en-GB"/>
              </w:rPr>
            </w:pPr>
            <w:r w:rsidRPr="00BA6A27">
              <w:rPr>
                <w:rFonts w:ascii="Book Antiqua" w:hAnsi="Book Antiqua"/>
                <w:lang w:val="en-GB"/>
              </w:rPr>
              <w:t xml:space="preserve">Northern Regional Telecom Control Center, </w:t>
            </w:r>
          </w:p>
          <w:p w:rsidR="00041F2A" w:rsidRPr="00BA6A27" w:rsidRDefault="00041F2A" w:rsidP="00041F2A">
            <w:pPr>
              <w:ind w:firstLine="18"/>
              <w:jc w:val="both"/>
              <w:rPr>
                <w:rFonts w:ascii="Book Antiqua" w:hAnsi="Book Antiqua"/>
                <w:lang w:val="en-GB"/>
              </w:rPr>
            </w:pPr>
            <w:r w:rsidRPr="00BA6A27">
              <w:rPr>
                <w:rFonts w:ascii="Book Antiqua" w:hAnsi="Book Antiqua"/>
                <w:lang w:val="en-GB"/>
              </w:rPr>
              <w:t xml:space="preserve">400/220 KV S/s Maharani Bagh,  </w:t>
            </w:r>
          </w:p>
          <w:p w:rsidR="00041F2A" w:rsidRPr="00BA6A27" w:rsidRDefault="00041F2A" w:rsidP="00041F2A">
            <w:pPr>
              <w:ind w:firstLine="18"/>
              <w:jc w:val="both"/>
              <w:rPr>
                <w:rFonts w:ascii="Book Antiqua" w:hAnsi="Book Antiqua"/>
                <w:lang w:val="en-GB"/>
              </w:rPr>
            </w:pPr>
            <w:r w:rsidRPr="00BA6A27">
              <w:rPr>
                <w:rFonts w:ascii="Book Antiqua" w:hAnsi="Book Antiqua"/>
                <w:lang w:val="en-GB"/>
              </w:rPr>
              <w:t xml:space="preserve">Behlolpur Khadar, Opp. ISBT Sarai Kale Khan, </w:t>
            </w:r>
          </w:p>
          <w:p w:rsidR="00041F2A" w:rsidRPr="00BA6A27" w:rsidRDefault="00041F2A" w:rsidP="00041F2A">
            <w:pPr>
              <w:pStyle w:val="PlainText"/>
              <w:ind w:left="52"/>
              <w:rPr>
                <w:rFonts w:ascii="Book Antiqua" w:hAnsi="Book Antiqua" w:cs="Times New Roman"/>
                <w:sz w:val="24"/>
                <w:szCs w:val="24"/>
                <w:lang w:val="en-GB"/>
              </w:rPr>
            </w:pPr>
            <w:r w:rsidRPr="00BA6A27">
              <w:rPr>
                <w:rFonts w:ascii="Book Antiqua" w:hAnsi="Book Antiqua" w:cs="Times New Roman"/>
                <w:sz w:val="24"/>
                <w:szCs w:val="24"/>
                <w:lang w:val="en-GB"/>
              </w:rPr>
              <w:t>New Delhi 110013</w:t>
            </w:r>
          </w:p>
          <w:p w:rsidR="00041F2A" w:rsidRPr="00BA6A27" w:rsidRDefault="00041F2A" w:rsidP="00041F2A">
            <w:pPr>
              <w:pStyle w:val="PlainText"/>
              <w:ind w:left="52"/>
              <w:rPr>
                <w:rFonts w:ascii="Book Antiqua" w:hAnsi="Book Antiqua"/>
                <w:sz w:val="24"/>
                <w:szCs w:val="24"/>
                <w:lang w:val="en-GB"/>
              </w:rPr>
            </w:pPr>
          </w:p>
          <w:p w:rsidR="00041F2A" w:rsidRPr="00BA6A27" w:rsidRDefault="00041F2A" w:rsidP="00041F2A">
            <w:pPr>
              <w:jc w:val="both"/>
              <w:rPr>
                <w:rFonts w:ascii="Book Antiqua" w:hAnsi="Book Antiqua"/>
              </w:rPr>
            </w:pPr>
            <w:r w:rsidRPr="00BA6A27">
              <w:rPr>
                <w:rFonts w:ascii="Book Antiqua" w:hAnsi="Book Antiqua"/>
                <w:lang w:val="en-GB"/>
              </w:rPr>
              <w:t>Kind Attn.: Chief Manager (CS, NRTCC)/Asst. Manager(CS, NRTCC)</w:t>
            </w:r>
          </w:p>
          <w:p w:rsidR="00041F2A" w:rsidRPr="00BA6A27" w:rsidRDefault="00041F2A" w:rsidP="00041F2A">
            <w:pPr>
              <w:jc w:val="both"/>
              <w:rPr>
                <w:rFonts w:ascii="Book Antiqua" w:hAnsi="Book Antiqua"/>
                <w:lang w:val="en-GB"/>
              </w:rPr>
            </w:pPr>
          </w:p>
          <w:p w:rsidR="00041F2A" w:rsidRPr="00BA6A27" w:rsidRDefault="00041F2A" w:rsidP="00041F2A">
            <w:pPr>
              <w:ind w:firstLine="18"/>
              <w:jc w:val="both"/>
              <w:rPr>
                <w:rFonts w:ascii="Book Antiqua" w:hAnsi="Book Antiqua"/>
              </w:rPr>
            </w:pPr>
            <w:r w:rsidRPr="00BA6A27">
              <w:rPr>
                <w:rFonts w:ascii="Book Antiqua" w:hAnsi="Book Antiqua"/>
              </w:rPr>
              <w:t>Mob.: +91-9434748278, +91-7000614696</w:t>
            </w:r>
          </w:p>
          <w:p w:rsidR="00041F2A" w:rsidRPr="00BA6A27" w:rsidRDefault="00041F2A" w:rsidP="00041F2A">
            <w:pPr>
              <w:rPr>
                <w:rFonts w:ascii="Book Antiqua" w:hAnsi="Book Antiqua" w:cs="Arial"/>
                <w:color w:val="0000FF"/>
                <w:u w:val="single"/>
              </w:rPr>
            </w:pPr>
            <w:r w:rsidRPr="00BA6A27">
              <w:rPr>
                <w:rFonts w:ascii="Book Antiqua" w:hAnsi="Book Antiqua"/>
                <w:lang w:val="en-GB"/>
              </w:rPr>
              <w:t xml:space="preserve">E-mail: </w:t>
            </w:r>
            <w:hyperlink r:id="rId10" w:history="1">
              <w:r w:rsidRPr="00BA6A27">
                <w:rPr>
                  <w:rStyle w:val="Hyperlink"/>
                  <w:rFonts w:ascii="Book Antiqua" w:hAnsi="Book Antiqua"/>
                  <w:lang w:val="en-GB"/>
                </w:rPr>
                <w:t>ranvijay@powergridindia.com</w:t>
              </w:r>
            </w:hyperlink>
            <w:r w:rsidRPr="00BA6A27">
              <w:rPr>
                <w:rFonts w:ascii="Book Antiqua" w:hAnsi="Book Antiqua"/>
                <w:lang w:val="en-GB"/>
              </w:rPr>
              <w:t xml:space="preserve">, </w:t>
            </w:r>
            <w:r w:rsidRPr="00BA6A27">
              <w:rPr>
                <w:rStyle w:val="Hyperlink"/>
                <w:rFonts w:ascii="Book Antiqua" w:hAnsi="Book Antiqua" w:cs="Arial"/>
              </w:rPr>
              <w:t>ravi.dalwani@powergridindia.com</w:t>
            </w:r>
            <w:r w:rsidRPr="00BA6A27">
              <w:rPr>
                <w:rFonts w:ascii="Book Antiqua" w:hAnsi="Book Antiqua" w:cs="Arial"/>
                <w:bCs/>
                <w:iCs/>
                <w:snapToGrid w:val="0"/>
                <w:lang w:val="de-DE"/>
              </w:rPr>
              <w:t xml:space="preserve">                     </w:t>
            </w:r>
          </w:p>
          <w:p w:rsidR="00041F2A" w:rsidRPr="00BA6A27" w:rsidRDefault="00041F2A" w:rsidP="00041F2A">
            <w:pPr>
              <w:jc w:val="both"/>
              <w:rPr>
                <w:rFonts w:ascii="Book Antiqua" w:hAnsi="Book Antiqua" w:cs="Arial"/>
                <w:lang w:val="en-GB"/>
              </w:rPr>
            </w:pPr>
          </w:p>
        </w:tc>
      </w:tr>
      <w:tr w:rsidR="00C804BC" w:rsidRPr="00BA6A27" w:rsidTr="00B25CB6">
        <w:trPr>
          <w:gridAfter w:val="1"/>
          <w:wAfter w:w="9" w:type="dxa"/>
        </w:trPr>
        <w:tc>
          <w:tcPr>
            <w:tcW w:w="630" w:type="dxa"/>
            <w:tcBorders>
              <w:right w:val="single" w:sz="4" w:space="0" w:color="auto"/>
            </w:tcBorders>
          </w:tcPr>
          <w:p w:rsidR="00C804BC" w:rsidRPr="00BA6A27"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BA6A27" w:rsidRDefault="00C804BC" w:rsidP="00C804BC">
            <w:pPr>
              <w:rPr>
                <w:rFonts w:ascii="Book Antiqua" w:hAnsi="Book Antiqua" w:cs="Arial"/>
              </w:rPr>
            </w:pPr>
            <w:r w:rsidRPr="00BA6A27">
              <w:rPr>
                <w:rFonts w:ascii="Book Antiqua" w:hAnsi="Book Antiqua" w:cs="Arial"/>
              </w:rPr>
              <w:t>ITB 2.1</w:t>
            </w:r>
          </w:p>
        </w:tc>
        <w:tc>
          <w:tcPr>
            <w:tcW w:w="7650" w:type="dxa"/>
            <w:tcBorders>
              <w:left w:val="single" w:sz="4" w:space="0" w:color="auto"/>
            </w:tcBorders>
          </w:tcPr>
          <w:p w:rsidR="00C804BC" w:rsidRPr="00BA6A27" w:rsidRDefault="00C804BC" w:rsidP="00C804BC">
            <w:pPr>
              <w:jc w:val="both"/>
              <w:rPr>
                <w:rFonts w:ascii="Book Antiqua" w:hAnsi="Book Antiqua" w:cs="Arial"/>
                <w:b/>
                <w:bCs/>
              </w:rPr>
            </w:pPr>
            <w:r w:rsidRPr="00BA6A27">
              <w:rPr>
                <w:rFonts w:ascii="Book Antiqua" w:hAnsi="Book Antiqua" w:cs="Arial"/>
                <w:b/>
                <w:bCs/>
              </w:rPr>
              <w:t>Replacing ITB clause 2.1 with the following:</w:t>
            </w:r>
          </w:p>
          <w:p w:rsidR="00C804BC" w:rsidRPr="00BA6A27" w:rsidRDefault="00C804BC" w:rsidP="00C804BC">
            <w:pPr>
              <w:pStyle w:val="Default"/>
              <w:jc w:val="both"/>
              <w:rPr>
                <w:rFonts w:ascii="Book Antiqua" w:hAnsi="Book Antiqua"/>
              </w:rPr>
            </w:pPr>
          </w:p>
          <w:p w:rsidR="00C804BC" w:rsidRPr="00BA6A27" w:rsidRDefault="00C804BC" w:rsidP="00C804BC">
            <w:pPr>
              <w:pStyle w:val="Default"/>
              <w:jc w:val="both"/>
              <w:rPr>
                <w:rFonts w:ascii="Book Antiqua" w:hAnsi="Book Antiqua"/>
              </w:rPr>
            </w:pPr>
            <w:r w:rsidRPr="00BA6A27">
              <w:rPr>
                <w:rFonts w:ascii="Book Antiqua" w:hAnsi="Book Antiqua"/>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C804BC" w:rsidRPr="00BA6A27" w:rsidRDefault="00C804BC" w:rsidP="00C804BC">
            <w:pPr>
              <w:pStyle w:val="Default"/>
              <w:jc w:val="both"/>
              <w:rPr>
                <w:rFonts w:ascii="Book Antiqua" w:hAnsi="Book Antiqua"/>
              </w:rPr>
            </w:pPr>
          </w:p>
          <w:p w:rsidR="00C804BC" w:rsidRPr="00BA6A27" w:rsidRDefault="00C804BC" w:rsidP="00C804BC">
            <w:pPr>
              <w:pStyle w:val="Heading1"/>
              <w:jc w:val="both"/>
              <w:rPr>
                <w:rFonts w:ascii="Book Antiqua" w:hAnsi="Book Antiqua" w:cs="Book Antiqua"/>
                <w:b/>
                <w:color w:val="000000"/>
                <w:szCs w:val="24"/>
                <w:lang w:val="en-US" w:eastAsia="en-US" w:bidi="hi-IN"/>
              </w:rPr>
            </w:pPr>
            <w:r w:rsidRPr="00BA6A27">
              <w:rPr>
                <w:rFonts w:ascii="Book Antiqua" w:hAnsi="Book Antiqua" w:cs="Book Antiqua"/>
                <w:b/>
                <w:color w:val="000000"/>
                <w:szCs w:val="24"/>
                <w:lang w:val="en-US" w:eastAsia="en-US"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rsidR="00C804BC" w:rsidRPr="00BA6A27" w:rsidRDefault="00C804BC" w:rsidP="00C804BC">
            <w:pPr>
              <w:rPr>
                <w:rFonts w:ascii="Book Antiqua" w:hAnsi="Book Antiqua"/>
                <w:lang w:bidi="hi-IN"/>
              </w:rPr>
            </w:pPr>
          </w:p>
          <w:p w:rsidR="00C804BC" w:rsidRPr="00BA6A27" w:rsidRDefault="00C804BC" w:rsidP="00C804BC">
            <w:pPr>
              <w:pStyle w:val="Default"/>
              <w:jc w:val="both"/>
              <w:rPr>
                <w:rFonts w:ascii="Book Antiqua" w:hAnsi="Book Antiqua"/>
                <w:b/>
              </w:rPr>
            </w:pPr>
            <w:r w:rsidRPr="00BA6A27">
              <w:rPr>
                <w:rFonts w:ascii="Book Antiqua" w:hAnsi="Book Antiqua"/>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C804BC" w:rsidRPr="00BA6A27" w:rsidRDefault="00C804BC" w:rsidP="00C804BC">
            <w:pPr>
              <w:pStyle w:val="Default"/>
              <w:jc w:val="both"/>
              <w:rPr>
                <w:rFonts w:ascii="Book Antiqua" w:hAnsi="Book Antiqua"/>
                <w:b/>
              </w:rPr>
            </w:pPr>
            <w:r w:rsidRPr="00BA6A27">
              <w:rPr>
                <w:rFonts w:ascii="Book Antiqua" w:hAnsi="Book Antiqua"/>
                <w:b/>
              </w:rPr>
              <w:t>For the aforesaid purpose,</w:t>
            </w:r>
          </w:p>
          <w:p w:rsidR="00C804BC" w:rsidRPr="00BA6A27" w:rsidRDefault="00C804BC" w:rsidP="00C804BC">
            <w:pPr>
              <w:pStyle w:val="Default"/>
              <w:jc w:val="both"/>
              <w:rPr>
                <w:rFonts w:ascii="Book Antiqua" w:hAnsi="Book Antiqua"/>
                <w:b/>
              </w:rPr>
            </w:pPr>
          </w:p>
          <w:p w:rsidR="00C804BC" w:rsidRPr="00BA6A27" w:rsidRDefault="00C804BC" w:rsidP="00C804BC">
            <w:pPr>
              <w:pStyle w:val="Default"/>
              <w:numPr>
                <w:ilvl w:val="0"/>
                <w:numId w:val="31"/>
              </w:numPr>
              <w:jc w:val="both"/>
              <w:rPr>
                <w:rFonts w:ascii="Book Antiqua" w:hAnsi="Book Antiqua"/>
                <w:b/>
              </w:rPr>
            </w:pPr>
            <w:r w:rsidRPr="00BA6A27">
              <w:rPr>
                <w:rFonts w:ascii="Book Antiqua" w:hAnsi="Book Antiqua"/>
                <w:b/>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C804BC" w:rsidRPr="00BA6A27" w:rsidRDefault="00C804BC" w:rsidP="00C804BC">
            <w:pPr>
              <w:pStyle w:val="Default"/>
              <w:numPr>
                <w:ilvl w:val="0"/>
                <w:numId w:val="31"/>
              </w:numPr>
              <w:jc w:val="both"/>
              <w:rPr>
                <w:rFonts w:ascii="Book Antiqua" w:hAnsi="Book Antiqua"/>
                <w:b/>
              </w:rPr>
            </w:pPr>
            <w:r w:rsidRPr="00BA6A27">
              <w:rPr>
                <w:rFonts w:ascii="Book Antiqua" w:hAnsi="Book Antiqua"/>
                <w:b/>
              </w:rPr>
              <w:t xml:space="preserve"> “Bidder from a country which shares a land border with India” for this purpose means:</w:t>
            </w:r>
          </w:p>
          <w:p w:rsidR="00C804BC" w:rsidRPr="00BA6A27" w:rsidRDefault="00C804BC" w:rsidP="00C804BC">
            <w:pPr>
              <w:pStyle w:val="Default"/>
              <w:numPr>
                <w:ilvl w:val="0"/>
                <w:numId w:val="28"/>
              </w:numPr>
              <w:jc w:val="both"/>
              <w:rPr>
                <w:rFonts w:ascii="Book Antiqua" w:hAnsi="Book Antiqua"/>
                <w:b/>
              </w:rPr>
            </w:pPr>
            <w:r w:rsidRPr="00BA6A27">
              <w:rPr>
                <w:rFonts w:ascii="Book Antiqua" w:hAnsi="Book Antiqua"/>
                <w:b/>
              </w:rPr>
              <w:t xml:space="preserve">An entity incorporated, established or registered in such a country; or </w:t>
            </w:r>
          </w:p>
          <w:p w:rsidR="00C804BC" w:rsidRPr="00BA6A27" w:rsidRDefault="00C804BC" w:rsidP="00C804BC">
            <w:pPr>
              <w:pStyle w:val="Default"/>
              <w:numPr>
                <w:ilvl w:val="0"/>
                <w:numId w:val="28"/>
              </w:numPr>
              <w:jc w:val="both"/>
              <w:rPr>
                <w:rFonts w:ascii="Book Antiqua" w:hAnsi="Book Antiqua"/>
                <w:b/>
              </w:rPr>
            </w:pPr>
            <w:r w:rsidRPr="00BA6A27">
              <w:rPr>
                <w:rFonts w:ascii="Book Antiqua" w:hAnsi="Book Antiqua"/>
                <w:b/>
              </w:rPr>
              <w:t>A subsidiary of an entity incorporated, established or registered in such a country; or</w:t>
            </w:r>
          </w:p>
          <w:p w:rsidR="00C804BC" w:rsidRPr="00BA6A27" w:rsidRDefault="00C804BC" w:rsidP="00C804BC">
            <w:pPr>
              <w:pStyle w:val="Default"/>
              <w:numPr>
                <w:ilvl w:val="0"/>
                <w:numId w:val="28"/>
              </w:numPr>
              <w:jc w:val="both"/>
              <w:rPr>
                <w:rFonts w:ascii="Book Antiqua" w:hAnsi="Book Antiqua"/>
                <w:b/>
              </w:rPr>
            </w:pPr>
            <w:r w:rsidRPr="00BA6A27">
              <w:rPr>
                <w:rFonts w:ascii="Book Antiqua" w:hAnsi="Book Antiqua"/>
                <w:b/>
              </w:rPr>
              <w:t>An entity substantially controlled through entities incorporated, established or registered in such a country; or</w:t>
            </w:r>
          </w:p>
          <w:p w:rsidR="00C804BC" w:rsidRPr="00BA6A27" w:rsidRDefault="00C804BC" w:rsidP="00C804BC">
            <w:pPr>
              <w:pStyle w:val="Default"/>
              <w:numPr>
                <w:ilvl w:val="0"/>
                <w:numId w:val="28"/>
              </w:numPr>
              <w:jc w:val="both"/>
              <w:rPr>
                <w:rFonts w:ascii="Book Antiqua" w:hAnsi="Book Antiqua"/>
                <w:b/>
              </w:rPr>
            </w:pPr>
            <w:r w:rsidRPr="00BA6A27">
              <w:rPr>
                <w:rFonts w:ascii="Book Antiqua" w:hAnsi="Book Antiqua"/>
                <w:b/>
              </w:rPr>
              <w:t>An entity whose beneficial owner is situated in such a country; or</w:t>
            </w:r>
          </w:p>
          <w:p w:rsidR="00C804BC" w:rsidRPr="00BA6A27" w:rsidRDefault="00C804BC" w:rsidP="00C804BC">
            <w:pPr>
              <w:pStyle w:val="Default"/>
              <w:numPr>
                <w:ilvl w:val="0"/>
                <w:numId w:val="28"/>
              </w:numPr>
              <w:jc w:val="both"/>
              <w:rPr>
                <w:rFonts w:ascii="Book Antiqua" w:hAnsi="Book Antiqua"/>
                <w:b/>
              </w:rPr>
            </w:pPr>
            <w:r w:rsidRPr="00BA6A27">
              <w:rPr>
                <w:rFonts w:ascii="Book Antiqua" w:hAnsi="Book Antiqua"/>
                <w:b/>
              </w:rPr>
              <w:t>An Indian ( or other) agent of such an entity; or</w:t>
            </w:r>
          </w:p>
          <w:p w:rsidR="00C804BC" w:rsidRPr="00BA6A27" w:rsidRDefault="00C804BC" w:rsidP="00C804BC">
            <w:pPr>
              <w:pStyle w:val="Default"/>
              <w:numPr>
                <w:ilvl w:val="0"/>
                <w:numId w:val="28"/>
              </w:numPr>
              <w:jc w:val="both"/>
              <w:rPr>
                <w:rFonts w:ascii="Book Antiqua" w:hAnsi="Book Antiqua"/>
                <w:b/>
              </w:rPr>
            </w:pPr>
            <w:r w:rsidRPr="00BA6A27">
              <w:rPr>
                <w:rFonts w:ascii="Book Antiqua" w:hAnsi="Book Antiqua"/>
                <w:b/>
              </w:rPr>
              <w:lastRenderedPageBreak/>
              <w:t>A natural person who is a citizen of such a country; or</w:t>
            </w:r>
          </w:p>
          <w:p w:rsidR="00C804BC" w:rsidRPr="00BA6A27" w:rsidRDefault="00C804BC" w:rsidP="00C804BC">
            <w:pPr>
              <w:pStyle w:val="Default"/>
              <w:numPr>
                <w:ilvl w:val="0"/>
                <w:numId w:val="28"/>
              </w:numPr>
              <w:jc w:val="both"/>
              <w:rPr>
                <w:rFonts w:ascii="Book Antiqua" w:hAnsi="Book Antiqua"/>
                <w:b/>
              </w:rPr>
            </w:pPr>
            <w:r w:rsidRPr="00BA6A27">
              <w:rPr>
                <w:rFonts w:ascii="Book Antiqua" w:hAnsi="Book Antiqua"/>
                <w:b/>
              </w:rPr>
              <w:t>A consortium or joint venture where any member of the consortium or joint venture falls under any of the above</w:t>
            </w:r>
          </w:p>
          <w:p w:rsidR="00C804BC" w:rsidRPr="00BA6A27" w:rsidRDefault="00C804BC" w:rsidP="00C804BC">
            <w:pPr>
              <w:pStyle w:val="Default"/>
              <w:jc w:val="both"/>
              <w:rPr>
                <w:rFonts w:ascii="Book Antiqua" w:hAnsi="Book Antiqua"/>
                <w:b/>
              </w:rPr>
            </w:pPr>
            <w:r w:rsidRPr="00BA6A27">
              <w:rPr>
                <w:rFonts w:ascii="Book Antiqua" w:hAnsi="Book Antiqua"/>
                <w:b/>
              </w:rPr>
              <w:t>(iii)</w:t>
            </w:r>
            <w:r w:rsidRPr="00BA6A27">
              <w:rPr>
                <w:rFonts w:ascii="Book Antiqua" w:hAnsi="Book Antiqua"/>
                <w:b/>
              </w:rPr>
              <w:tab/>
              <w:t>The beneficial owner for the purpose of (ii) (d) above will be under:</w:t>
            </w:r>
          </w:p>
          <w:p w:rsidR="00C804BC" w:rsidRPr="00BA6A27" w:rsidRDefault="00C804BC" w:rsidP="00C804BC">
            <w:pPr>
              <w:pStyle w:val="Default"/>
              <w:numPr>
                <w:ilvl w:val="0"/>
                <w:numId w:val="29"/>
              </w:numPr>
              <w:jc w:val="both"/>
              <w:rPr>
                <w:rFonts w:ascii="Book Antiqua" w:hAnsi="Book Antiqua"/>
                <w:b/>
              </w:rPr>
            </w:pPr>
            <w:r w:rsidRPr="00BA6A27">
              <w:rPr>
                <w:rFonts w:ascii="Book Antiqua" w:hAnsi="Book Antiqua"/>
                <w:b/>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C804BC" w:rsidRPr="00BA6A27" w:rsidRDefault="00C804BC" w:rsidP="00C804BC">
            <w:pPr>
              <w:pStyle w:val="Default"/>
              <w:ind w:left="720"/>
              <w:jc w:val="both"/>
              <w:rPr>
                <w:rFonts w:ascii="Book Antiqua" w:hAnsi="Book Antiqua"/>
                <w:b/>
              </w:rPr>
            </w:pPr>
          </w:p>
          <w:p w:rsidR="00C804BC" w:rsidRPr="00BA6A27" w:rsidRDefault="00C804BC" w:rsidP="00C804BC">
            <w:pPr>
              <w:pStyle w:val="Default"/>
              <w:jc w:val="both"/>
              <w:rPr>
                <w:rFonts w:ascii="Book Antiqua" w:hAnsi="Book Antiqua"/>
                <w:b/>
              </w:rPr>
            </w:pPr>
            <w:r w:rsidRPr="00BA6A27">
              <w:rPr>
                <w:rFonts w:ascii="Book Antiqua" w:hAnsi="Book Antiqua"/>
                <w:b/>
              </w:rPr>
              <w:t>Explanation-</w:t>
            </w:r>
          </w:p>
          <w:p w:rsidR="00C804BC" w:rsidRPr="00BA6A27" w:rsidRDefault="00C804BC" w:rsidP="00C804BC">
            <w:pPr>
              <w:pStyle w:val="Default"/>
              <w:numPr>
                <w:ilvl w:val="0"/>
                <w:numId w:val="30"/>
              </w:numPr>
              <w:jc w:val="both"/>
              <w:rPr>
                <w:rFonts w:ascii="Book Antiqua" w:hAnsi="Book Antiqua"/>
                <w:b/>
              </w:rPr>
            </w:pPr>
            <w:r w:rsidRPr="00BA6A27">
              <w:rPr>
                <w:rFonts w:ascii="Book Antiqua" w:hAnsi="Book Antiqua"/>
                <w:b/>
              </w:rPr>
              <w:t xml:space="preserve">“Controlling ownership interest” means ownership of or entitlement to more than twenty-five percent of shares or capital or profits of the company </w:t>
            </w:r>
          </w:p>
          <w:p w:rsidR="00C804BC" w:rsidRPr="00BA6A27" w:rsidRDefault="00C804BC" w:rsidP="00C804BC">
            <w:pPr>
              <w:pStyle w:val="Default"/>
              <w:numPr>
                <w:ilvl w:val="0"/>
                <w:numId w:val="30"/>
              </w:numPr>
              <w:jc w:val="both"/>
              <w:rPr>
                <w:rFonts w:ascii="Book Antiqua" w:hAnsi="Book Antiqua"/>
                <w:b/>
              </w:rPr>
            </w:pPr>
            <w:r w:rsidRPr="00BA6A27">
              <w:rPr>
                <w:rFonts w:ascii="Book Antiqua" w:hAnsi="Book Antiqua"/>
                <w:b/>
              </w:rPr>
              <w:t xml:space="preserve">“Control” shall include the right to appoint majority of the directors or to control the management or policy decisions including by virtue of their shareholding or management rights or shareholders agreement or voting rights; </w:t>
            </w:r>
          </w:p>
          <w:p w:rsidR="00C804BC" w:rsidRPr="00BA6A27" w:rsidRDefault="00C804BC" w:rsidP="00C804BC">
            <w:pPr>
              <w:pStyle w:val="Default"/>
              <w:numPr>
                <w:ilvl w:val="0"/>
                <w:numId w:val="29"/>
              </w:numPr>
              <w:jc w:val="both"/>
              <w:rPr>
                <w:rFonts w:ascii="Book Antiqua" w:hAnsi="Book Antiqua"/>
                <w:b/>
              </w:rPr>
            </w:pPr>
            <w:r w:rsidRPr="00BA6A27">
              <w:rPr>
                <w:rFonts w:ascii="Book Antiqua" w:hAnsi="Book Antiqua"/>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C804BC" w:rsidRPr="00BA6A27" w:rsidRDefault="00C804BC" w:rsidP="00C804BC">
            <w:pPr>
              <w:pStyle w:val="Default"/>
              <w:numPr>
                <w:ilvl w:val="0"/>
                <w:numId w:val="29"/>
              </w:numPr>
              <w:jc w:val="both"/>
              <w:rPr>
                <w:rFonts w:ascii="Book Antiqua" w:hAnsi="Book Antiqua"/>
                <w:b/>
              </w:rPr>
            </w:pPr>
            <w:r w:rsidRPr="00BA6A27">
              <w:rPr>
                <w:rFonts w:ascii="Book Antiqua" w:hAnsi="Book Antiqua"/>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C804BC" w:rsidRPr="00BA6A27" w:rsidRDefault="00C804BC" w:rsidP="00C804BC">
            <w:pPr>
              <w:pStyle w:val="Default"/>
              <w:numPr>
                <w:ilvl w:val="0"/>
                <w:numId w:val="29"/>
              </w:numPr>
              <w:jc w:val="both"/>
              <w:rPr>
                <w:rFonts w:ascii="Book Antiqua" w:hAnsi="Book Antiqua"/>
                <w:b/>
              </w:rPr>
            </w:pPr>
            <w:r w:rsidRPr="00BA6A27">
              <w:rPr>
                <w:rFonts w:ascii="Book Antiqua" w:hAnsi="Book Antiqua"/>
                <w:b/>
              </w:rPr>
              <w:t>Where no natural person is identified under (1) or (2) or (3) above, the beneficial owner is the relevant natural person who holds the position of senior managing official</w:t>
            </w:r>
          </w:p>
          <w:p w:rsidR="00C804BC" w:rsidRPr="00BA6A27" w:rsidRDefault="00C804BC" w:rsidP="00C804BC">
            <w:pPr>
              <w:pStyle w:val="Default"/>
              <w:numPr>
                <w:ilvl w:val="0"/>
                <w:numId w:val="29"/>
              </w:numPr>
              <w:jc w:val="both"/>
              <w:rPr>
                <w:rFonts w:ascii="Book Antiqua" w:hAnsi="Book Antiqua"/>
                <w:b/>
              </w:rPr>
            </w:pPr>
            <w:r w:rsidRPr="00BA6A27">
              <w:rPr>
                <w:rFonts w:ascii="Book Antiqua" w:hAnsi="Book Antiqua"/>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C804BC" w:rsidRPr="00BA6A27" w:rsidRDefault="00C804BC" w:rsidP="00C804BC">
            <w:pPr>
              <w:pStyle w:val="Default"/>
              <w:jc w:val="both"/>
              <w:rPr>
                <w:rFonts w:ascii="Book Antiqua" w:hAnsi="Book Antiqua"/>
                <w:b/>
              </w:rPr>
            </w:pPr>
          </w:p>
          <w:p w:rsidR="00C804BC" w:rsidRPr="00BA6A27" w:rsidRDefault="00C804BC" w:rsidP="00C804BC">
            <w:pPr>
              <w:pStyle w:val="Default"/>
              <w:jc w:val="both"/>
              <w:rPr>
                <w:rFonts w:ascii="Book Antiqua" w:hAnsi="Book Antiqua"/>
                <w:b/>
              </w:rPr>
            </w:pPr>
            <w:r w:rsidRPr="00BA6A27">
              <w:rPr>
                <w:rFonts w:ascii="Book Antiqua" w:hAnsi="Book Antiqua"/>
                <w:b/>
              </w:rPr>
              <w:t xml:space="preserve"> An Agent is a person employed to do any act for another, or to </w:t>
            </w:r>
            <w:r w:rsidRPr="00BA6A27">
              <w:rPr>
                <w:rFonts w:ascii="Book Antiqua" w:hAnsi="Book Antiqua"/>
                <w:b/>
              </w:rPr>
              <w:lastRenderedPageBreak/>
              <w:t>represent another in dealings with third person.</w:t>
            </w:r>
          </w:p>
          <w:p w:rsidR="00C804BC" w:rsidRPr="00BA6A27" w:rsidRDefault="00C804BC" w:rsidP="00C804BC">
            <w:pPr>
              <w:pStyle w:val="Default"/>
              <w:jc w:val="both"/>
              <w:rPr>
                <w:rFonts w:ascii="Book Antiqua" w:hAnsi="Book Antiqua"/>
                <w:b/>
              </w:rPr>
            </w:pPr>
          </w:p>
          <w:p w:rsidR="00C804BC" w:rsidRPr="00BA6A27" w:rsidRDefault="00C804BC" w:rsidP="00C804BC">
            <w:pPr>
              <w:pStyle w:val="Default"/>
              <w:jc w:val="both"/>
              <w:rPr>
                <w:rFonts w:ascii="Book Antiqua" w:hAnsi="Book Antiqua"/>
                <w:b/>
              </w:rPr>
            </w:pPr>
            <w:r w:rsidRPr="00BA6A27">
              <w:rPr>
                <w:rFonts w:ascii="Book Antiqua" w:hAnsi="Book Antiqua"/>
                <w:b/>
              </w:rPr>
              <w:t>Further, the successful Bidder shall not allowed to sub-contract works to any contractor from a country which shares a land border with India unless such contractor is registered with the Competent Authority.</w:t>
            </w:r>
          </w:p>
          <w:p w:rsidR="00C804BC" w:rsidRPr="00BA6A27" w:rsidRDefault="00C804BC" w:rsidP="00C804BC">
            <w:pPr>
              <w:pStyle w:val="Default"/>
              <w:jc w:val="both"/>
              <w:rPr>
                <w:rFonts w:ascii="Book Antiqua" w:hAnsi="Book Antiqua"/>
                <w:b/>
              </w:rPr>
            </w:pPr>
          </w:p>
          <w:p w:rsidR="00C804BC" w:rsidRPr="00BA6A27" w:rsidRDefault="00C804BC" w:rsidP="00C804BC">
            <w:pPr>
              <w:pStyle w:val="Default"/>
              <w:jc w:val="both"/>
              <w:rPr>
                <w:rFonts w:ascii="Book Antiqua" w:hAnsi="Book Antiqua"/>
              </w:rPr>
            </w:pPr>
            <w:r w:rsidRPr="00BA6A27">
              <w:rPr>
                <w:rFonts w:ascii="Book Antiqua" w:hAnsi="Book Antiqua"/>
                <w:b/>
              </w:rPr>
              <w:t>The Bidder shall in its bid submit a certificate in compliance to DoE order as per the given format.</w:t>
            </w:r>
          </w:p>
          <w:p w:rsidR="00C804BC" w:rsidRPr="00BA6A27" w:rsidRDefault="00C804BC" w:rsidP="00C804BC">
            <w:pPr>
              <w:pStyle w:val="Heading1"/>
              <w:jc w:val="both"/>
              <w:rPr>
                <w:rFonts w:ascii="Book Antiqua" w:hAnsi="Book Antiqua" w:cs="Book Antiqua"/>
                <w:color w:val="000000"/>
                <w:szCs w:val="24"/>
                <w:lang w:val="en-US" w:eastAsia="en-US" w:bidi="hi-IN"/>
              </w:rPr>
            </w:pPr>
          </w:p>
          <w:p w:rsidR="00C804BC" w:rsidRPr="00BA6A27" w:rsidRDefault="00C804BC" w:rsidP="00C804BC">
            <w:pPr>
              <w:pStyle w:val="Default"/>
              <w:jc w:val="both"/>
              <w:rPr>
                <w:rFonts w:ascii="Book Antiqua" w:hAnsi="Book Antiqua"/>
              </w:rPr>
            </w:pPr>
            <w:r w:rsidRPr="00BA6A27">
              <w:rPr>
                <w:rFonts w:ascii="Book Antiqua" w:hAnsi="Book Antiqua"/>
              </w:rPr>
              <w:t xml:space="preserve">Further, the firm has to be a </w:t>
            </w:r>
            <w:r w:rsidRPr="00BA6A27">
              <w:rPr>
                <w:rFonts w:ascii="Book Antiqua" w:hAnsi="Book Antiqua"/>
                <w:b/>
                <w:bCs/>
              </w:rPr>
              <w:t>‘Class-I local supplier’</w:t>
            </w:r>
            <w:r w:rsidRPr="00BA6A27">
              <w:rPr>
                <w:rFonts w:ascii="Book Antiqua" w:hAnsi="Book Antiqua"/>
              </w:rPr>
              <w:t xml:space="preserve"> as defined under Public Procurement (Preference to Make in India) Order, 2017 issued by </w:t>
            </w:r>
            <w:r w:rsidRPr="00BA6A27">
              <w:rPr>
                <w:rFonts w:ascii="Book Antiqua" w:hAnsi="Book Antiqua"/>
                <w:b/>
                <w:bCs/>
              </w:rPr>
              <w:t>Department for promotion of Industry and Internal Trade (DPIIT)</w:t>
            </w:r>
            <w:r w:rsidRPr="00BA6A27">
              <w:rPr>
                <w:rFonts w:ascii="Book Antiqua" w:hAnsi="Book Antiqua"/>
              </w:rPr>
              <w:t xml:space="preserve">, Ministry of Commerce and Industry, Government of India vide order dated 15/06/2017, its revision dated </w:t>
            </w:r>
            <w:r w:rsidRPr="00BA6A27">
              <w:rPr>
                <w:rFonts w:ascii="Book Antiqua" w:hAnsi="Book Antiqua"/>
                <w:b/>
                <w:bCs/>
              </w:rPr>
              <w:t>04/06/2020</w:t>
            </w:r>
            <w:r w:rsidRPr="00BA6A27">
              <w:rPr>
                <w:rFonts w:ascii="Book Antiqua" w:hAnsi="Book Antiqua"/>
              </w:rPr>
              <w:t xml:space="preserve"> (</w:t>
            </w:r>
            <w:r w:rsidRPr="00BA6A27">
              <w:rPr>
                <w:rFonts w:ascii="Book Antiqua" w:hAnsi="Book Antiqua"/>
                <w:b/>
                <w:bCs/>
              </w:rPr>
              <w:t>PPP-MII Order</w:t>
            </w:r>
            <w:r w:rsidRPr="00BA6A27">
              <w:rPr>
                <w:rFonts w:ascii="Book Antiqua" w:hAnsi="Book Antiqua"/>
              </w:rPr>
              <w:t>) read in conjunction with ‘Public Procurement (Preference to Make in India) Order 2017- Notification of Telecom Products, Services or works‘ issued by Department of Telecommunications (DoT), vide notification dated 29/08/2018 (</w:t>
            </w:r>
            <w:r w:rsidRPr="00BA6A27">
              <w:rPr>
                <w:rFonts w:ascii="Book Antiqua" w:hAnsi="Book Antiqua"/>
                <w:b/>
                <w:bCs/>
              </w:rPr>
              <w:t>DoT Order</w:t>
            </w:r>
            <w:r w:rsidRPr="00BA6A27">
              <w:rPr>
                <w:rFonts w:ascii="Book Antiqua" w:hAnsi="Book Antiqua"/>
              </w:rPr>
              <w:t>)  and subsequent modifications/</w:t>
            </w:r>
          </w:p>
          <w:p w:rsidR="00C804BC" w:rsidRPr="00BA6A27" w:rsidRDefault="00C804BC" w:rsidP="00C804BC">
            <w:pPr>
              <w:pStyle w:val="Default"/>
              <w:jc w:val="both"/>
              <w:rPr>
                <w:rFonts w:ascii="Book Antiqua" w:hAnsi="Book Antiqua"/>
              </w:rPr>
            </w:pPr>
            <w:r w:rsidRPr="00BA6A27">
              <w:rPr>
                <w:rFonts w:ascii="Book Antiqua" w:hAnsi="Book Antiqua"/>
              </w:rPr>
              <w:t>amendments if any.</w:t>
            </w:r>
          </w:p>
          <w:p w:rsidR="00C804BC" w:rsidRPr="00BA6A27" w:rsidRDefault="00C804BC" w:rsidP="00C804BC">
            <w:pPr>
              <w:pStyle w:val="Default"/>
              <w:jc w:val="both"/>
              <w:rPr>
                <w:rFonts w:ascii="Book Antiqua" w:hAnsi="Book Antiqua"/>
              </w:rPr>
            </w:pPr>
          </w:p>
          <w:p w:rsidR="00C804BC" w:rsidRPr="00BA6A27" w:rsidRDefault="00C804BC" w:rsidP="00C804BC">
            <w:pPr>
              <w:pStyle w:val="Default"/>
              <w:jc w:val="both"/>
              <w:rPr>
                <w:rFonts w:ascii="Book Antiqua" w:hAnsi="Book Antiqua"/>
              </w:rPr>
            </w:pPr>
            <w:r w:rsidRPr="00BA6A27">
              <w:rPr>
                <w:rFonts w:ascii="Book Antiqua" w:hAnsi="Book Antiqua"/>
              </w:rPr>
              <w:t xml:space="preserve">Firms who are not </w:t>
            </w:r>
            <w:r w:rsidRPr="00BA6A27">
              <w:rPr>
                <w:rFonts w:ascii="Book Antiqua" w:hAnsi="Book Antiqua"/>
                <w:b/>
                <w:bCs/>
              </w:rPr>
              <w:t>‘Class-I local supplier</w:t>
            </w:r>
            <w:r w:rsidRPr="00BA6A27">
              <w:rPr>
                <w:rFonts w:ascii="Book Antiqua" w:hAnsi="Book Antiqua"/>
              </w:rPr>
              <w:t>’ shall not be eligible to bid.</w:t>
            </w:r>
          </w:p>
          <w:p w:rsidR="00C804BC" w:rsidRPr="00BA6A27" w:rsidRDefault="00C804BC" w:rsidP="00C804BC">
            <w:pPr>
              <w:pStyle w:val="Default"/>
              <w:jc w:val="both"/>
              <w:rPr>
                <w:rFonts w:ascii="Book Antiqua" w:hAnsi="Book Antiqua"/>
              </w:rPr>
            </w:pPr>
          </w:p>
          <w:p w:rsidR="00C804BC" w:rsidRPr="00BA6A27" w:rsidRDefault="00C804BC" w:rsidP="00C804BC">
            <w:pPr>
              <w:pStyle w:val="Default"/>
              <w:jc w:val="both"/>
              <w:rPr>
                <w:rFonts w:ascii="Book Antiqua" w:hAnsi="Book Antiqua"/>
                <w:b/>
                <w:bCs/>
                <w:color w:val="FF0000"/>
              </w:rPr>
            </w:pPr>
            <w:r w:rsidRPr="00BA6A27">
              <w:rPr>
                <w:rFonts w:ascii="Book Antiqua" w:hAnsi="Book Antiqua"/>
                <w:b/>
                <w:bCs/>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C804BC" w:rsidRPr="00BA6A27" w:rsidRDefault="00C804BC" w:rsidP="00C804BC">
            <w:pPr>
              <w:pStyle w:val="Heading1"/>
              <w:jc w:val="both"/>
              <w:rPr>
                <w:rFonts w:ascii="Book Antiqua" w:hAnsi="Book Antiqua"/>
                <w:bCs/>
                <w:szCs w:val="24"/>
              </w:rPr>
            </w:pPr>
          </w:p>
          <w:p w:rsidR="00EC42FA" w:rsidRPr="00BA6A27" w:rsidRDefault="00EC42FA" w:rsidP="00EC42FA">
            <w:pPr>
              <w:pStyle w:val="Default"/>
              <w:jc w:val="both"/>
              <w:rPr>
                <w:rFonts w:ascii="Book Antiqua" w:hAnsi="Book Antiqua"/>
              </w:rPr>
            </w:pPr>
            <w:r w:rsidRPr="00BA6A27">
              <w:rPr>
                <w:rFonts w:ascii="Book Antiqua" w:hAnsi="Book Antiqua" w:cs="Calibri"/>
                <w:bCs/>
              </w:rPr>
              <w:lastRenderedPageBreak/>
              <w:t>The Employer shall be the sole judge in this regard and the Employer’s interpretation on the aforesaid event(s) shall be final and binding.</w:t>
            </w:r>
          </w:p>
          <w:p w:rsidR="00C804BC" w:rsidRPr="00BA6A27" w:rsidRDefault="00C804BC" w:rsidP="00C804BC">
            <w:pPr>
              <w:pStyle w:val="Default"/>
              <w:jc w:val="both"/>
              <w:rPr>
                <w:rFonts w:ascii="Book Antiqua" w:hAnsi="Book Antiqua"/>
                <w:bCs/>
                <w:highlight w:val="yellow"/>
              </w:rPr>
            </w:pPr>
          </w:p>
        </w:tc>
      </w:tr>
      <w:tr w:rsidR="008D4D45" w:rsidRPr="00BA6A27" w:rsidTr="00B25CB6">
        <w:trPr>
          <w:gridAfter w:val="1"/>
          <w:wAfter w:w="9" w:type="dxa"/>
        </w:trPr>
        <w:tc>
          <w:tcPr>
            <w:tcW w:w="630" w:type="dxa"/>
            <w:tcBorders>
              <w:right w:val="single" w:sz="4" w:space="0" w:color="auto"/>
            </w:tcBorders>
          </w:tcPr>
          <w:p w:rsidR="008D4D45" w:rsidRPr="00BA6A27" w:rsidRDefault="008D4D45" w:rsidP="008D4D45">
            <w:pPr>
              <w:numPr>
                <w:ilvl w:val="0"/>
                <w:numId w:val="4"/>
              </w:numPr>
              <w:ind w:left="0" w:hanging="18"/>
              <w:jc w:val="center"/>
              <w:rPr>
                <w:rFonts w:ascii="Book Antiqua" w:hAnsi="Book Antiqua" w:cs="Arial"/>
              </w:rPr>
            </w:pPr>
          </w:p>
        </w:tc>
        <w:tc>
          <w:tcPr>
            <w:tcW w:w="1530" w:type="dxa"/>
            <w:tcBorders>
              <w:right w:val="single" w:sz="4" w:space="0" w:color="auto"/>
            </w:tcBorders>
          </w:tcPr>
          <w:p w:rsidR="008D4D45" w:rsidRPr="00BA6A27" w:rsidRDefault="008D4D45" w:rsidP="008D4D45">
            <w:pPr>
              <w:rPr>
                <w:rFonts w:ascii="Book Antiqua" w:hAnsi="Book Antiqua" w:cs="Arial"/>
                <w:color w:val="000000"/>
                <w:lang w:bidi="hi-IN"/>
              </w:rPr>
            </w:pPr>
            <w:r w:rsidRPr="00BA6A27">
              <w:rPr>
                <w:rFonts w:ascii="Book Antiqua" w:hAnsi="Book Antiqua" w:cs="Arial"/>
                <w:color w:val="000000"/>
                <w:lang w:bidi="hi-IN"/>
              </w:rPr>
              <w:t>ITB 2.2(e)</w:t>
            </w:r>
          </w:p>
        </w:tc>
        <w:tc>
          <w:tcPr>
            <w:tcW w:w="7650" w:type="dxa"/>
            <w:tcBorders>
              <w:left w:val="single" w:sz="4" w:space="0" w:color="auto"/>
            </w:tcBorders>
          </w:tcPr>
          <w:p w:rsidR="008D4D45" w:rsidRPr="00BA6A27" w:rsidRDefault="008D4D45" w:rsidP="008D4D45">
            <w:pPr>
              <w:rPr>
                <w:rFonts w:ascii="Book Antiqua" w:hAnsi="Book Antiqua" w:cs="Arial"/>
                <w:color w:val="000000"/>
                <w:lang w:bidi="hi-IN"/>
              </w:rPr>
            </w:pPr>
            <w:r w:rsidRPr="00BA6A27">
              <w:rPr>
                <w:rFonts w:ascii="Book Antiqua" w:hAnsi="Book Antiqua" w:cs="Arial"/>
                <w:color w:val="000000"/>
                <w:lang w:bidi="hi-IN"/>
              </w:rPr>
              <w:t>For this package, Bids from Joint Venture is not permitted.</w:t>
            </w:r>
          </w:p>
        </w:tc>
      </w:tr>
      <w:tr w:rsidR="00C804BC" w:rsidRPr="00BA6A27" w:rsidTr="00B25CB6">
        <w:trPr>
          <w:gridAfter w:val="1"/>
          <w:wAfter w:w="9" w:type="dxa"/>
        </w:trPr>
        <w:tc>
          <w:tcPr>
            <w:tcW w:w="630" w:type="dxa"/>
            <w:tcBorders>
              <w:right w:val="single" w:sz="4" w:space="0" w:color="auto"/>
            </w:tcBorders>
          </w:tcPr>
          <w:p w:rsidR="00C804BC" w:rsidRPr="00BA6A27"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BA6A27" w:rsidRDefault="00C804BC" w:rsidP="00C804BC">
            <w:pPr>
              <w:rPr>
                <w:rFonts w:ascii="Book Antiqua" w:hAnsi="Book Antiqua" w:cs="Arial"/>
              </w:rPr>
            </w:pPr>
            <w:r w:rsidRPr="00BA6A27">
              <w:rPr>
                <w:rFonts w:ascii="Book Antiqua" w:hAnsi="Book Antiqua" w:cs="Arial"/>
              </w:rPr>
              <w:t>ITB 5.4</w:t>
            </w:r>
          </w:p>
        </w:tc>
        <w:tc>
          <w:tcPr>
            <w:tcW w:w="7650" w:type="dxa"/>
            <w:tcBorders>
              <w:left w:val="single" w:sz="4" w:space="0" w:color="auto"/>
            </w:tcBorders>
          </w:tcPr>
          <w:p w:rsidR="00C804BC" w:rsidRPr="00BA6A27" w:rsidRDefault="00C804BC" w:rsidP="00C804BC">
            <w:pPr>
              <w:jc w:val="both"/>
              <w:rPr>
                <w:rFonts w:ascii="Book Antiqua" w:hAnsi="Book Antiqua"/>
              </w:rPr>
            </w:pPr>
            <w:r w:rsidRPr="00BA6A27">
              <w:rPr>
                <w:rFonts w:ascii="Book Antiqua" w:hAnsi="Book Antiqua" w:cs="Arial"/>
              </w:rPr>
              <w:t xml:space="preserve">The nonrefundable fee towards the cost of Bidding Documents shall be </w:t>
            </w:r>
            <w:r w:rsidR="00BC6837" w:rsidRPr="00BA6A27">
              <w:rPr>
                <w:rFonts w:ascii="Book Antiqua" w:hAnsi="Book Antiqua"/>
                <w:highlight w:val="yellow"/>
              </w:rPr>
              <w:t xml:space="preserve">INR </w:t>
            </w:r>
            <w:r w:rsidRPr="00BA6A27">
              <w:rPr>
                <w:rFonts w:ascii="Book Antiqua" w:hAnsi="Book Antiqua"/>
                <w:highlight w:val="yellow"/>
              </w:rPr>
              <w:t>5</w:t>
            </w:r>
            <w:r w:rsidR="00BC6837" w:rsidRPr="00BA6A27">
              <w:rPr>
                <w:rFonts w:ascii="Book Antiqua" w:hAnsi="Book Antiqua"/>
                <w:highlight w:val="yellow"/>
              </w:rPr>
              <w:t>,0</w:t>
            </w:r>
            <w:r w:rsidRPr="00BA6A27">
              <w:rPr>
                <w:rFonts w:ascii="Book Antiqua" w:hAnsi="Book Antiqua"/>
                <w:highlight w:val="yellow"/>
              </w:rPr>
              <w:t>00/-</w:t>
            </w:r>
            <w:r w:rsidRPr="00BA6A27">
              <w:rPr>
                <w:rFonts w:ascii="Book Antiqua" w:hAnsi="Book Antiqua"/>
              </w:rPr>
              <w:t xml:space="preserve"> </w:t>
            </w:r>
          </w:p>
          <w:p w:rsidR="00C804BC" w:rsidRPr="00BA6A27" w:rsidRDefault="00C804BC" w:rsidP="00C804BC">
            <w:pPr>
              <w:jc w:val="both"/>
              <w:rPr>
                <w:rFonts w:ascii="Book Antiqua" w:hAnsi="Book Antiqua" w:cs="Arial"/>
                <w:b/>
                <w:bCs/>
                <w:u w:val="single"/>
              </w:rPr>
            </w:pPr>
          </w:p>
        </w:tc>
      </w:tr>
      <w:tr w:rsidR="00C804BC" w:rsidRPr="00BA6A27" w:rsidTr="00B25CB6">
        <w:trPr>
          <w:gridAfter w:val="1"/>
          <w:wAfter w:w="9" w:type="dxa"/>
        </w:trPr>
        <w:tc>
          <w:tcPr>
            <w:tcW w:w="630" w:type="dxa"/>
            <w:tcBorders>
              <w:right w:val="single" w:sz="4" w:space="0" w:color="auto"/>
            </w:tcBorders>
          </w:tcPr>
          <w:p w:rsidR="00C804BC" w:rsidRPr="00BA6A27"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BA6A27" w:rsidRDefault="00C804BC" w:rsidP="00C804BC">
            <w:pPr>
              <w:rPr>
                <w:rFonts w:ascii="Book Antiqua" w:hAnsi="Book Antiqua" w:cs="Arial"/>
              </w:rPr>
            </w:pPr>
            <w:r w:rsidRPr="00BA6A27">
              <w:rPr>
                <w:rFonts w:ascii="Book Antiqua" w:hAnsi="Book Antiqua" w:cs="Arial"/>
              </w:rPr>
              <w:t>ITB 5.4</w:t>
            </w:r>
          </w:p>
        </w:tc>
        <w:tc>
          <w:tcPr>
            <w:tcW w:w="7650" w:type="dxa"/>
            <w:tcBorders>
              <w:left w:val="single" w:sz="4" w:space="0" w:color="auto"/>
            </w:tcBorders>
          </w:tcPr>
          <w:p w:rsidR="00C804BC" w:rsidRPr="00BA6A27" w:rsidRDefault="00C804BC" w:rsidP="00C804BC">
            <w:pPr>
              <w:keepNext/>
              <w:keepLines/>
              <w:jc w:val="both"/>
              <w:rPr>
                <w:rFonts w:ascii="Book Antiqua" w:hAnsi="Book Antiqua" w:cs="Arial"/>
                <w:b/>
                <w:bCs/>
              </w:rPr>
            </w:pPr>
            <w:r w:rsidRPr="00BA6A27">
              <w:rPr>
                <w:rFonts w:ascii="Book Antiqua" w:hAnsi="Book Antiqua" w:cs="Arial"/>
                <w:b/>
                <w:bCs/>
                <w:u w:val="single"/>
              </w:rPr>
              <w:t>Replace ITB clause 5.4 with the following</w:t>
            </w:r>
            <w:r w:rsidRPr="00BA6A27">
              <w:rPr>
                <w:rFonts w:ascii="Book Antiqua" w:hAnsi="Book Antiqua" w:cs="Arial"/>
                <w:b/>
                <w:bCs/>
              </w:rPr>
              <w:t>:</w:t>
            </w:r>
          </w:p>
          <w:p w:rsidR="00C804BC" w:rsidRPr="00BA6A27" w:rsidRDefault="00C804BC" w:rsidP="00C804BC">
            <w:pPr>
              <w:pStyle w:val="Default"/>
              <w:jc w:val="both"/>
              <w:rPr>
                <w:rFonts w:ascii="Book Antiqua" w:hAnsi="Book Antiqua"/>
              </w:rPr>
            </w:pPr>
          </w:p>
          <w:p w:rsidR="00C804BC" w:rsidRPr="00BA6A27" w:rsidRDefault="00C804BC" w:rsidP="00C804BC">
            <w:pPr>
              <w:pStyle w:val="Default"/>
              <w:jc w:val="both"/>
              <w:rPr>
                <w:rFonts w:ascii="Book Antiqua" w:hAnsi="Book Antiqua"/>
              </w:rPr>
            </w:pPr>
            <w:r w:rsidRPr="00BA6A27">
              <w:rPr>
                <w:rFonts w:ascii="Book Antiqua" w:hAnsi="Book Antiqua"/>
              </w:rPr>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w:t>
            </w:r>
          </w:p>
          <w:p w:rsidR="00C804BC" w:rsidRPr="00BA6A27" w:rsidRDefault="00C804BC" w:rsidP="00C804BC">
            <w:pPr>
              <w:pStyle w:val="Default"/>
              <w:jc w:val="both"/>
              <w:rPr>
                <w:rFonts w:ascii="Book Antiqua" w:hAnsi="Book Antiqua"/>
              </w:rPr>
            </w:pPr>
          </w:p>
          <w:p w:rsidR="00C804BC" w:rsidRPr="00BA6A27" w:rsidRDefault="00C804BC" w:rsidP="00C804BC">
            <w:pPr>
              <w:pStyle w:val="Default"/>
              <w:jc w:val="both"/>
              <w:rPr>
                <w:rFonts w:ascii="Book Antiqua" w:hAnsi="Book Antiqua"/>
                <w:b/>
                <w:bCs/>
              </w:rPr>
            </w:pPr>
            <w:r w:rsidRPr="00BA6A27">
              <w:rPr>
                <w:rFonts w:ascii="Book Antiqua" w:hAnsi="Book Antiqua"/>
                <w:b/>
                <w:bCs/>
              </w:rPr>
              <w:t xml:space="preserve">Alternatively, the nonrefundable fee towards the cost of Bidding documents can be submitted as online payment through POWERGRID ONLINE PAYMENT UTILITY - </w:t>
            </w:r>
            <w:hyperlink r:id="rId11" w:history="1">
              <w:r w:rsidRPr="00BA6A27">
                <w:rPr>
                  <w:rStyle w:val="Hyperlink"/>
                  <w:rFonts w:ascii="Book Antiqua" w:hAnsi="Book Antiqua"/>
                  <w:b/>
                  <w:bCs/>
                </w:rPr>
                <w:t>https://epay.powergrid.in</w:t>
              </w:r>
            </w:hyperlink>
            <w:r w:rsidRPr="00BA6A27">
              <w:rPr>
                <w:rFonts w:ascii="Book Antiqua" w:hAnsi="Book Antiqua"/>
                <w:b/>
                <w:bCs/>
              </w:rPr>
              <w:t xml:space="preserve">, a link of which is provided on the POWERGRID website </w:t>
            </w:r>
            <w:hyperlink r:id="rId12" w:history="1">
              <w:r w:rsidRPr="00BA6A27">
                <w:rPr>
                  <w:rStyle w:val="Hyperlink"/>
                  <w:rFonts w:ascii="Book Antiqua" w:hAnsi="Book Antiqua"/>
                  <w:b/>
                  <w:bCs/>
                </w:rPr>
                <w:t>www.powergridindia.com</w:t>
              </w:r>
            </w:hyperlink>
            <w:r w:rsidRPr="00BA6A27">
              <w:rPr>
                <w:rFonts w:ascii="Book Antiqua" w:hAnsi="Book Antiqua"/>
                <w:b/>
                <w:bCs/>
              </w:rPr>
              <w:t>. While making such online payment, the bidder shall choose Segment as “Suppliers” and fill in details as follows:</w:t>
            </w:r>
          </w:p>
          <w:p w:rsidR="00C804BC" w:rsidRPr="00BA6A27" w:rsidRDefault="00C804BC" w:rsidP="00C804BC">
            <w:pPr>
              <w:pStyle w:val="Default"/>
              <w:jc w:val="both"/>
              <w:rPr>
                <w:rFonts w:ascii="Book Antiqua" w:hAnsi="Book Antiqua"/>
                <w:b/>
                <w:bCs/>
              </w:rPr>
            </w:pPr>
          </w:p>
          <w:tbl>
            <w:tblPr>
              <w:tblW w:w="7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910"/>
            </w:tblGrid>
            <w:tr w:rsidR="00C804BC" w:rsidRPr="00BA6A27" w:rsidTr="00E55E14">
              <w:tc>
                <w:tcPr>
                  <w:tcW w:w="2357" w:type="dxa"/>
                  <w:tcBorders>
                    <w:top w:val="single" w:sz="4" w:space="0" w:color="auto"/>
                    <w:left w:val="single" w:sz="4" w:space="0" w:color="auto"/>
                    <w:bottom w:val="single" w:sz="4" w:space="0" w:color="auto"/>
                    <w:right w:val="single" w:sz="4" w:space="0" w:color="auto"/>
                  </w:tcBorders>
                  <w:hideMark/>
                </w:tcPr>
                <w:p w:rsidR="00C804BC" w:rsidRPr="00BA6A27" w:rsidRDefault="00C804BC" w:rsidP="00C804BC">
                  <w:pPr>
                    <w:pStyle w:val="Default"/>
                    <w:rPr>
                      <w:rFonts w:ascii="Book Antiqua" w:hAnsi="Book Antiqua"/>
                      <w:b/>
                      <w:bCs/>
                    </w:rPr>
                  </w:pPr>
                  <w:r w:rsidRPr="00BA6A27">
                    <w:rPr>
                      <w:rFonts w:ascii="Book Antiqua" w:hAnsi="Book Antiqua"/>
                      <w:b/>
                      <w:bCs/>
                    </w:rPr>
                    <w:t>Payment Category</w:t>
                  </w:r>
                </w:p>
              </w:tc>
              <w:tc>
                <w:tcPr>
                  <w:tcW w:w="4910" w:type="dxa"/>
                  <w:tcBorders>
                    <w:top w:val="single" w:sz="4" w:space="0" w:color="auto"/>
                    <w:left w:val="single" w:sz="4" w:space="0" w:color="auto"/>
                    <w:bottom w:val="single" w:sz="4" w:space="0" w:color="auto"/>
                    <w:right w:val="single" w:sz="4" w:space="0" w:color="auto"/>
                  </w:tcBorders>
                  <w:hideMark/>
                </w:tcPr>
                <w:p w:rsidR="00C804BC" w:rsidRPr="00BA6A27" w:rsidRDefault="00C804BC" w:rsidP="00C804BC">
                  <w:pPr>
                    <w:pStyle w:val="Default"/>
                    <w:jc w:val="both"/>
                    <w:rPr>
                      <w:rFonts w:ascii="Book Antiqua" w:hAnsi="Book Antiqua"/>
                      <w:b/>
                      <w:bCs/>
                    </w:rPr>
                  </w:pPr>
                  <w:r w:rsidRPr="00BA6A27">
                    <w:rPr>
                      <w:rFonts w:ascii="Book Antiqua" w:hAnsi="Book Antiqua"/>
                      <w:b/>
                      <w:bCs/>
                    </w:rPr>
                    <w:t>Tender fee</w:t>
                  </w:r>
                </w:p>
              </w:tc>
            </w:tr>
            <w:tr w:rsidR="00C804BC" w:rsidRPr="00BA6A27" w:rsidTr="00E55E14">
              <w:tc>
                <w:tcPr>
                  <w:tcW w:w="2357" w:type="dxa"/>
                  <w:tcBorders>
                    <w:top w:val="single" w:sz="4" w:space="0" w:color="auto"/>
                    <w:left w:val="single" w:sz="4" w:space="0" w:color="auto"/>
                    <w:bottom w:val="single" w:sz="4" w:space="0" w:color="auto"/>
                    <w:right w:val="single" w:sz="4" w:space="0" w:color="auto"/>
                  </w:tcBorders>
                  <w:hideMark/>
                </w:tcPr>
                <w:p w:rsidR="00C804BC" w:rsidRPr="00BA6A27" w:rsidRDefault="00C804BC" w:rsidP="00C804BC">
                  <w:pPr>
                    <w:pStyle w:val="Default"/>
                    <w:rPr>
                      <w:rFonts w:ascii="Book Antiqua" w:hAnsi="Book Antiqua"/>
                      <w:b/>
                      <w:bCs/>
                    </w:rPr>
                  </w:pPr>
                  <w:r w:rsidRPr="00BA6A27">
                    <w:rPr>
                      <w:rFonts w:ascii="Book Antiqua" w:hAnsi="Book Antiqua"/>
                      <w:b/>
                      <w:bCs/>
                    </w:rPr>
                    <w:t>Sub-category</w:t>
                  </w:r>
                </w:p>
              </w:tc>
              <w:tc>
                <w:tcPr>
                  <w:tcW w:w="4910" w:type="dxa"/>
                  <w:tcBorders>
                    <w:top w:val="single" w:sz="4" w:space="0" w:color="auto"/>
                    <w:left w:val="single" w:sz="4" w:space="0" w:color="auto"/>
                    <w:bottom w:val="single" w:sz="4" w:space="0" w:color="auto"/>
                    <w:right w:val="single" w:sz="4" w:space="0" w:color="auto"/>
                  </w:tcBorders>
                  <w:hideMark/>
                </w:tcPr>
                <w:p w:rsidR="00C804BC" w:rsidRPr="00BA6A27" w:rsidRDefault="00C804BC" w:rsidP="00C804BC">
                  <w:pPr>
                    <w:pStyle w:val="Default"/>
                    <w:jc w:val="both"/>
                    <w:rPr>
                      <w:rFonts w:ascii="Book Antiqua" w:hAnsi="Book Antiqua"/>
                      <w:b/>
                      <w:bCs/>
                    </w:rPr>
                  </w:pPr>
                  <w:r w:rsidRPr="00BA6A27">
                    <w:rPr>
                      <w:rFonts w:ascii="Book Antiqua" w:hAnsi="Book Antiqua"/>
                      <w:b/>
                      <w:bCs/>
                    </w:rPr>
                    <w:t>Tender fee payment-NR-I</w:t>
                  </w:r>
                </w:p>
              </w:tc>
            </w:tr>
            <w:tr w:rsidR="00C804BC" w:rsidRPr="00BA6A27" w:rsidTr="00E55E14">
              <w:tc>
                <w:tcPr>
                  <w:tcW w:w="2357" w:type="dxa"/>
                  <w:tcBorders>
                    <w:top w:val="single" w:sz="4" w:space="0" w:color="auto"/>
                    <w:left w:val="single" w:sz="4" w:space="0" w:color="auto"/>
                    <w:bottom w:val="single" w:sz="4" w:space="0" w:color="auto"/>
                    <w:right w:val="single" w:sz="4" w:space="0" w:color="auto"/>
                  </w:tcBorders>
                  <w:hideMark/>
                </w:tcPr>
                <w:p w:rsidR="00C804BC" w:rsidRPr="00BA6A27" w:rsidRDefault="00C804BC" w:rsidP="00C804BC">
                  <w:pPr>
                    <w:pStyle w:val="Default"/>
                    <w:rPr>
                      <w:rFonts w:ascii="Book Antiqua" w:hAnsi="Book Antiqua"/>
                      <w:b/>
                      <w:bCs/>
                    </w:rPr>
                  </w:pPr>
                  <w:r w:rsidRPr="00BA6A27">
                    <w:rPr>
                      <w:rFonts w:ascii="Book Antiqua" w:hAnsi="Book Antiqua"/>
                      <w:b/>
                      <w:bCs/>
                    </w:rPr>
                    <w:t>Name of Depositor</w:t>
                  </w:r>
                </w:p>
              </w:tc>
              <w:tc>
                <w:tcPr>
                  <w:tcW w:w="4910" w:type="dxa"/>
                  <w:tcBorders>
                    <w:top w:val="single" w:sz="4" w:space="0" w:color="auto"/>
                    <w:left w:val="single" w:sz="4" w:space="0" w:color="auto"/>
                    <w:bottom w:val="single" w:sz="4" w:space="0" w:color="auto"/>
                    <w:right w:val="single" w:sz="4" w:space="0" w:color="auto"/>
                  </w:tcBorders>
                  <w:hideMark/>
                </w:tcPr>
                <w:p w:rsidR="00C804BC" w:rsidRPr="00BA6A27" w:rsidRDefault="00C804BC" w:rsidP="00C804BC">
                  <w:pPr>
                    <w:pStyle w:val="Default"/>
                    <w:jc w:val="both"/>
                    <w:rPr>
                      <w:rFonts w:ascii="Book Antiqua" w:hAnsi="Book Antiqua"/>
                      <w:b/>
                      <w:bCs/>
                    </w:rPr>
                  </w:pPr>
                  <w:r w:rsidRPr="00BA6A27">
                    <w:rPr>
                      <w:rFonts w:ascii="Book Antiqua" w:hAnsi="Book Antiqua"/>
                      <w:b/>
                      <w:bCs/>
                    </w:rPr>
                    <w:t xml:space="preserve">Name of the Bidder </w:t>
                  </w:r>
                </w:p>
              </w:tc>
            </w:tr>
            <w:tr w:rsidR="00C804BC" w:rsidRPr="00BA6A27" w:rsidTr="00E55E14">
              <w:tc>
                <w:tcPr>
                  <w:tcW w:w="2357" w:type="dxa"/>
                  <w:tcBorders>
                    <w:top w:val="single" w:sz="4" w:space="0" w:color="auto"/>
                    <w:left w:val="single" w:sz="4" w:space="0" w:color="auto"/>
                    <w:bottom w:val="single" w:sz="4" w:space="0" w:color="auto"/>
                    <w:right w:val="single" w:sz="4" w:space="0" w:color="auto"/>
                  </w:tcBorders>
                  <w:hideMark/>
                </w:tcPr>
                <w:p w:rsidR="00C804BC" w:rsidRPr="00BA6A27" w:rsidRDefault="00C804BC" w:rsidP="00C804BC">
                  <w:pPr>
                    <w:pStyle w:val="Default"/>
                    <w:rPr>
                      <w:rFonts w:ascii="Book Antiqua" w:hAnsi="Book Antiqua"/>
                      <w:b/>
                      <w:bCs/>
                    </w:rPr>
                  </w:pPr>
                  <w:r w:rsidRPr="00BA6A27">
                    <w:rPr>
                      <w:rFonts w:ascii="Book Antiqua" w:hAnsi="Book Antiqua"/>
                      <w:b/>
                      <w:bCs/>
                    </w:rPr>
                    <w:t>Vendor Code, if applicable</w:t>
                  </w:r>
                  <w:r w:rsidRPr="00BA6A27">
                    <w:rPr>
                      <w:rFonts w:ascii="Book Antiqua" w:hAnsi="Book Antiqua"/>
                    </w:rPr>
                    <w:t xml:space="preserve"> </w:t>
                  </w:r>
                </w:p>
              </w:tc>
              <w:tc>
                <w:tcPr>
                  <w:tcW w:w="4910" w:type="dxa"/>
                  <w:tcBorders>
                    <w:top w:val="single" w:sz="4" w:space="0" w:color="auto"/>
                    <w:left w:val="single" w:sz="4" w:space="0" w:color="auto"/>
                    <w:bottom w:val="single" w:sz="4" w:space="0" w:color="auto"/>
                    <w:right w:val="single" w:sz="4" w:space="0" w:color="auto"/>
                  </w:tcBorders>
                  <w:hideMark/>
                </w:tcPr>
                <w:p w:rsidR="00C804BC" w:rsidRPr="00BA6A27" w:rsidRDefault="00C804BC" w:rsidP="00C804BC">
                  <w:pPr>
                    <w:pStyle w:val="Default"/>
                    <w:jc w:val="both"/>
                    <w:rPr>
                      <w:rFonts w:ascii="Book Antiqua" w:hAnsi="Book Antiqua"/>
                      <w:b/>
                      <w:bCs/>
                    </w:rPr>
                  </w:pPr>
                  <w:r w:rsidRPr="00BA6A27">
                    <w:rPr>
                      <w:rFonts w:ascii="Book Antiqua" w:hAnsi="Book Antiqua"/>
                      <w:b/>
                      <w:bCs/>
                    </w:rPr>
                    <w:t xml:space="preserve">POWERGRID vendor code of the bidder, if existing </w:t>
                  </w:r>
                </w:p>
              </w:tc>
            </w:tr>
            <w:tr w:rsidR="00C804BC" w:rsidRPr="00BA6A27" w:rsidTr="00E55E14">
              <w:tc>
                <w:tcPr>
                  <w:tcW w:w="2357" w:type="dxa"/>
                  <w:tcBorders>
                    <w:top w:val="single" w:sz="4" w:space="0" w:color="auto"/>
                    <w:left w:val="single" w:sz="4" w:space="0" w:color="auto"/>
                    <w:bottom w:val="single" w:sz="4" w:space="0" w:color="auto"/>
                    <w:right w:val="single" w:sz="4" w:space="0" w:color="auto"/>
                  </w:tcBorders>
                  <w:hideMark/>
                </w:tcPr>
                <w:p w:rsidR="00C804BC" w:rsidRPr="00BA6A27" w:rsidRDefault="00C804BC" w:rsidP="00C804BC">
                  <w:pPr>
                    <w:pStyle w:val="Default"/>
                    <w:rPr>
                      <w:rFonts w:ascii="Book Antiqua" w:hAnsi="Book Antiqua"/>
                      <w:b/>
                      <w:bCs/>
                    </w:rPr>
                  </w:pPr>
                  <w:r w:rsidRPr="00BA6A27">
                    <w:rPr>
                      <w:rFonts w:ascii="Book Antiqua" w:hAnsi="Book Antiqua"/>
                      <w:b/>
                      <w:bCs/>
                    </w:rPr>
                    <w:t>Payment Remarks</w:t>
                  </w:r>
                </w:p>
              </w:tc>
              <w:tc>
                <w:tcPr>
                  <w:tcW w:w="4910" w:type="dxa"/>
                  <w:tcBorders>
                    <w:top w:val="single" w:sz="4" w:space="0" w:color="auto"/>
                    <w:left w:val="single" w:sz="4" w:space="0" w:color="auto"/>
                    <w:bottom w:val="single" w:sz="4" w:space="0" w:color="auto"/>
                    <w:right w:val="single" w:sz="4" w:space="0" w:color="auto"/>
                  </w:tcBorders>
                  <w:hideMark/>
                </w:tcPr>
                <w:p w:rsidR="00C804BC" w:rsidRPr="00BA6A27" w:rsidRDefault="00C804BC" w:rsidP="00C804BC">
                  <w:pPr>
                    <w:pStyle w:val="Default"/>
                    <w:jc w:val="both"/>
                    <w:rPr>
                      <w:rFonts w:ascii="Book Antiqua" w:hAnsi="Book Antiqua"/>
                      <w:b/>
                      <w:bCs/>
                    </w:rPr>
                  </w:pPr>
                  <w:r w:rsidRPr="00BA6A27">
                    <w:rPr>
                      <w:rFonts w:ascii="Book Antiqua" w:hAnsi="Book Antiqua"/>
                      <w:b/>
                      <w:bCs/>
                    </w:rPr>
                    <w:t xml:space="preserve">Tender fee for </w:t>
                  </w:r>
                  <w:r w:rsidR="00BC6837" w:rsidRPr="00BA6A27">
                    <w:rPr>
                      <w:rFonts w:ascii="Book Antiqua" w:hAnsi="Book Antiqua"/>
                      <w:b/>
                      <w:bCs/>
                      <w:highlight w:val="yellow"/>
                    </w:rPr>
                    <w:t xml:space="preserve">AMC and LMC of POWERGRID’S Underground/Overhead OFC network in Agra for Three years </w:t>
                  </w:r>
                  <w:r w:rsidRPr="00BA6A27">
                    <w:rPr>
                      <w:rFonts w:ascii="Book Antiqua" w:hAnsi="Book Antiqua"/>
                      <w:b/>
                      <w:bCs/>
                      <w:highlight w:val="yellow"/>
                    </w:rPr>
                    <w:t xml:space="preserve">with Specification No. </w:t>
                  </w:r>
                  <w:r w:rsidR="00BC6837" w:rsidRPr="00BA6A27">
                    <w:rPr>
                      <w:rFonts w:ascii="Book Antiqua" w:hAnsi="Book Antiqua"/>
                      <w:b/>
                      <w:highlight w:val="yellow"/>
                      <w:lang w:bidi="ar-SA"/>
                    </w:rPr>
                    <w:t xml:space="preserve">NRTCC/CS/20-21/AMC LMC </w:t>
                  </w:r>
                  <w:r w:rsidR="00BC6837" w:rsidRPr="00BA6A27">
                    <w:rPr>
                      <w:rFonts w:ascii="Book Antiqua" w:hAnsi="Book Antiqua"/>
                      <w:b/>
                      <w:bCs/>
                      <w:highlight w:val="yellow"/>
                    </w:rPr>
                    <w:t>Agra</w:t>
                  </w:r>
                  <w:r w:rsidR="00BC6837" w:rsidRPr="00BA6A27">
                    <w:rPr>
                      <w:rFonts w:ascii="Book Antiqua" w:hAnsi="Book Antiqua"/>
                      <w:b/>
                      <w:highlight w:val="yellow"/>
                      <w:lang w:bidi="ar-SA"/>
                    </w:rPr>
                    <w:t>/1252</w:t>
                  </w:r>
                </w:p>
              </w:tc>
            </w:tr>
          </w:tbl>
          <w:p w:rsidR="00C804BC" w:rsidRPr="00BA6A27" w:rsidRDefault="00C804BC" w:rsidP="00C804BC">
            <w:pPr>
              <w:pStyle w:val="Default"/>
              <w:jc w:val="both"/>
              <w:rPr>
                <w:rFonts w:ascii="Book Antiqua" w:hAnsi="Book Antiqua"/>
                <w:b/>
                <w:bCs/>
              </w:rPr>
            </w:pPr>
          </w:p>
          <w:p w:rsidR="00C804BC" w:rsidRPr="00BA6A27" w:rsidRDefault="00C804BC" w:rsidP="00C804BC">
            <w:pPr>
              <w:pStyle w:val="Default"/>
              <w:jc w:val="both"/>
              <w:rPr>
                <w:rFonts w:ascii="Book Antiqua" w:hAnsi="Book Antiqua"/>
                <w:b/>
                <w:bCs/>
              </w:rPr>
            </w:pPr>
            <w:r w:rsidRPr="00BA6A27">
              <w:rPr>
                <w:rFonts w:ascii="Book Antiqua" w:hAnsi="Book Antiqua"/>
                <w:b/>
                <w:bCs/>
              </w:rPr>
              <w:t>The copy of ‘Online Payment Acknowledgement – Suppliers’</w:t>
            </w:r>
            <w:r w:rsidRPr="00BA6A27">
              <w:rPr>
                <w:rFonts w:ascii="Book Antiqua" w:hAnsi="Book Antiqua"/>
              </w:rPr>
              <w:t xml:space="preserve"> </w:t>
            </w:r>
            <w:r w:rsidRPr="00BA6A27">
              <w:rPr>
                <w:rFonts w:ascii="Book Antiqua" w:hAnsi="Book Antiqua"/>
                <w:b/>
                <w:bCs/>
              </w:rPr>
              <w:t>generated subsequent to the payment shall be submitted along with hard copy part of the bid. The online payment facility shall be for payment in Indian Rupees only.</w:t>
            </w:r>
          </w:p>
          <w:p w:rsidR="00C804BC" w:rsidRPr="00BA6A27" w:rsidRDefault="00C804BC" w:rsidP="00C804BC">
            <w:pPr>
              <w:pStyle w:val="Default"/>
              <w:jc w:val="both"/>
              <w:rPr>
                <w:rFonts w:ascii="Book Antiqua" w:hAnsi="Book Antiqua"/>
                <w:b/>
                <w:bCs/>
              </w:rPr>
            </w:pPr>
          </w:p>
          <w:p w:rsidR="00C804BC" w:rsidRPr="00BA6A27" w:rsidRDefault="00C804BC" w:rsidP="00C804BC">
            <w:pPr>
              <w:pStyle w:val="Default"/>
              <w:jc w:val="both"/>
              <w:rPr>
                <w:rFonts w:ascii="Book Antiqua" w:hAnsi="Book Antiqua"/>
                <w:b/>
                <w:bCs/>
              </w:rPr>
            </w:pPr>
            <w:r w:rsidRPr="00BA6A27">
              <w:rPr>
                <w:rFonts w:ascii="Book Antiqua" w:hAnsi="Book Antiqua"/>
                <w:b/>
                <w:bCs/>
              </w:rPr>
              <w:t xml:space="preserve">Bidder’s failure to submit nonrefundable fee towards the cost of </w:t>
            </w:r>
            <w:r w:rsidRPr="00BA6A27">
              <w:rPr>
                <w:rFonts w:ascii="Book Antiqua" w:hAnsi="Book Antiqua"/>
                <w:b/>
                <w:bCs/>
              </w:rPr>
              <w:lastRenderedPageBreak/>
              <w:t>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C804BC" w:rsidRPr="00BA6A27" w:rsidRDefault="00C804BC" w:rsidP="00C804BC">
            <w:pPr>
              <w:jc w:val="both"/>
              <w:rPr>
                <w:rFonts w:ascii="Book Antiqua" w:hAnsi="Book Antiqua" w:cs="Arial"/>
              </w:rPr>
            </w:pPr>
          </w:p>
        </w:tc>
      </w:tr>
      <w:tr w:rsidR="00C804BC" w:rsidRPr="00BA6A27">
        <w:trPr>
          <w:gridAfter w:val="1"/>
          <w:wAfter w:w="9" w:type="dxa"/>
        </w:trPr>
        <w:tc>
          <w:tcPr>
            <w:tcW w:w="630" w:type="dxa"/>
            <w:tcBorders>
              <w:right w:val="single" w:sz="4" w:space="0" w:color="auto"/>
            </w:tcBorders>
          </w:tcPr>
          <w:p w:rsidR="00C804BC" w:rsidRPr="00BA6A27"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BA6A27" w:rsidRDefault="00C804BC" w:rsidP="00C804BC">
            <w:pPr>
              <w:rPr>
                <w:rFonts w:ascii="Book Antiqua" w:hAnsi="Book Antiqua" w:cs="Arial"/>
              </w:rPr>
            </w:pPr>
            <w:r w:rsidRPr="00BA6A27">
              <w:rPr>
                <w:rFonts w:ascii="Book Antiqua" w:hAnsi="Book Antiqua" w:cs="Arial"/>
              </w:rPr>
              <w:t>ITB 5.5</w:t>
            </w:r>
          </w:p>
        </w:tc>
        <w:tc>
          <w:tcPr>
            <w:tcW w:w="7650" w:type="dxa"/>
            <w:tcBorders>
              <w:left w:val="single" w:sz="4" w:space="0" w:color="auto"/>
            </w:tcBorders>
          </w:tcPr>
          <w:p w:rsidR="00C804BC" w:rsidRPr="00BA6A27" w:rsidRDefault="00C804BC" w:rsidP="00C804BC">
            <w:pPr>
              <w:jc w:val="both"/>
              <w:rPr>
                <w:rFonts w:ascii="Book Antiqua" w:hAnsi="Book Antiqua"/>
                <w:bCs/>
              </w:rPr>
            </w:pPr>
            <w:r w:rsidRPr="00BA6A27">
              <w:rPr>
                <w:rFonts w:ascii="Book Antiqua" w:hAnsi="Book Antiqua"/>
                <w:bCs/>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BA6A27">
              <w:rPr>
                <w:rFonts w:ascii="Book Antiqua" w:hAnsi="Book Antiqua"/>
                <w:b/>
                <w:bCs/>
              </w:rPr>
              <w:t>Udyam Registration</w:t>
            </w:r>
            <w:r w:rsidRPr="00BA6A27">
              <w:rPr>
                <w:rFonts w:ascii="Book Antiqua" w:hAnsi="Book Antiqua"/>
                <w:bCs/>
              </w:rPr>
              <w:t xml:space="preserve"> any other body specified by Ministry of Micro, Small and Medium Enterprises are exempted from submission of fee towards the cost of Bidding Documents as per the Provisions of the Public Procurement Policy for Micro and Small Enterprises (MSEs) order 2012, </w:t>
            </w:r>
            <w:r w:rsidRPr="00BA6A27">
              <w:rPr>
                <w:rFonts w:ascii="Book Antiqua" w:hAnsi="Book Antiqua"/>
                <w:b/>
                <w:bCs/>
              </w:rPr>
              <w:t>Notification dated 01/06/2020 read in conjunction with related notifications issued from time to time for such enterprises</w:t>
            </w:r>
            <w:r w:rsidRPr="00BA6A27">
              <w:rPr>
                <w:rFonts w:ascii="Book Antiqua" w:hAnsi="Book Antiqua"/>
                <w:bCs/>
              </w:rPr>
              <w:t>. This shall be subject to production of documentary evidence with regard to registration with authorities mentioned above</w:t>
            </w:r>
            <w:r w:rsidRPr="00BA6A27">
              <w:rPr>
                <w:rFonts w:ascii="Book Antiqua" w:hAnsi="Book Antiqua"/>
                <w:b/>
                <w:bCs/>
              </w:rPr>
              <w:t xml:space="preserve"> in accordance with the relevant notificatioms/orders</w:t>
            </w:r>
            <w:r w:rsidRPr="00BA6A27">
              <w:rPr>
                <w:rFonts w:ascii="Book Antiqua" w:hAnsi="Book Antiqua"/>
                <w:bCs/>
              </w:rPr>
              <w:t>.</w:t>
            </w:r>
          </w:p>
          <w:p w:rsidR="00C804BC" w:rsidRPr="00BA6A27" w:rsidRDefault="00C804BC" w:rsidP="00C804BC">
            <w:pPr>
              <w:jc w:val="both"/>
              <w:rPr>
                <w:rFonts w:ascii="Book Antiqua" w:hAnsi="Book Antiqua"/>
                <w:bCs/>
              </w:rPr>
            </w:pPr>
          </w:p>
          <w:p w:rsidR="00C804BC" w:rsidRPr="00BA6A27" w:rsidRDefault="00C804BC" w:rsidP="00C804BC">
            <w:pPr>
              <w:jc w:val="both"/>
              <w:rPr>
                <w:rFonts w:ascii="Book Antiqua" w:hAnsi="Book Antiqua"/>
                <w:bCs/>
              </w:rPr>
            </w:pPr>
            <w:r w:rsidRPr="00BA6A27">
              <w:rPr>
                <w:rFonts w:ascii="Book Antiqua" w:hAnsi="Book Antiqua"/>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C804BC" w:rsidRPr="00BA6A27">
        <w:trPr>
          <w:gridAfter w:val="1"/>
          <w:wAfter w:w="9" w:type="dxa"/>
        </w:trPr>
        <w:tc>
          <w:tcPr>
            <w:tcW w:w="630" w:type="dxa"/>
            <w:tcBorders>
              <w:right w:val="single" w:sz="4" w:space="0" w:color="auto"/>
            </w:tcBorders>
          </w:tcPr>
          <w:p w:rsidR="00C804BC" w:rsidRPr="00BA6A27"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BA6A27" w:rsidRDefault="00C804BC" w:rsidP="00C804BC">
            <w:pPr>
              <w:rPr>
                <w:rFonts w:ascii="Book Antiqua" w:hAnsi="Book Antiqua" w:cs="Arial"/>
              </w:rPr>
            </w:pPr>
            <w:r w:rsidRPr="00BA6A27">
              <w:rPr>
                <w:rFonts w:ascii="Book Antiqua" w:hAnsi="Book Antiqua" w:cs="Arial"/>
              </w:rPr>
              <w:t>ITB 6.1</w:t>
            </w:r>
          </w:p>
          <w:p w:rsidR="00C804BC" w:rsidRPr="00BA6A27" w:rsidRDefault="00C804BC" w:rsidP="00C804BC">
            <w:pPr>
              <w:rPr>
                <w:rFonts w:ascii="Book Antiqua" w:hAnsi="Book Antiqua" w:cs="Arial"/>
              </w:rPr>
            </w:pPr>
          </w:p>
          <w:p w:rsidR="00C804BC" w:rsidRPr="00BA6A27" w:rsidRDefault="00C804BC" w:rsidP="00C804BC">
            <w:pPr>
              <w:rPr>
                <w:rFonts w:ascii="Book Antiqua" w:hAnsi="Book Antiqua" w:cs="Arial"/>
              </w:rPr>
            </w:pPr>
          </w:p>
          <w:p w:rsidR="00C804BC" w:rsidRPr="00BA6A27" w:rsidRDefault="00C804BC" w:rsidP="00C804BC">
            <w:pPr>
              <w:rPr>
                <w:rFonts w:ascii="Book Antiqua" w:hAnsi="Book Antiqua" w:cs="Arial"/>
              </w:rPr>
            </w:pPr>
          </w:p>
        </w:tc>
        <w:tc>
          <w:tcPr>
            <w:tcW w:w="7650" w:type="dxa"/>
            <w:tcBorders>
              <w:left w:val="single" w:sz="4" w:space="0" w:color="auto"/>
            </w:tcBorders>
          </w:tcPr>
          <w:p w:rsidR="00C804BC" w:rsidRPr="00BA6A27" w:rsidRDefault="00C804BC" w:rsidP="00C804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BA6A27">
              <w:rPr>
                <w:rFonts w:ascii="Book Antiqua" w:hAnsi="Book Antiqua"/>
                <w:lang w:val="en-GB"/>
              </w:rPr>
              <w:t>Address of the Employer:</w:t>
            </w:r>
          </w:p>
          <w:p w:rsidR="00C804BC" w:rsidRPr="00BA6A27" w:rsidRDefault="00C804BC" w:rsidP="00C804BC">
            <w:pPr>
              <w:jc w:val="both"/>
              <w:rPr>
                <w:rFonts w:ascii="Book Antiqua" w:hAnsi="Book Antiqua"/>
              </w:rPr>
            </w:pPr>
          </w:p>
          <w:p w:rsidR="00C804BC" w:rsidRPr="00BA6A27" w:rsidRDefault="00C804BC" w:rsidP="00C804BC">
            <w:pPr>
              <w:ind w:firstLine="18"/>
              <w:jc w:val="both"/>
              <w:rPr>
                <w:rFonts w:ascii="Book Antiqua" w:hAnsi="Book Antiqua"/>
                <w:lang w:val="en-GB"/>
              </w:rPr>
            </w:pPr>
            <w:r w:rsidRPr="00BA6A27">
              <w:rPr>
                <w:rFonts w:ascii="Book Antiqua" w:hAnsi="Book Antiqua"/>
                <w:lang w:val="en-GB"/>
              </w:rPr>
              <w:t>Power Grid Corporation of India Limited,</w:t>
            </w:r>
          </w:p>
          <w:p w:rsidR="00C804BC" w:rsidRPr="00BA6A27" w:rsidRDefault="00C804BC" w:rsidP="00C804BC">
            <w:pPr>
              <w:ind w:firstLine="18"/>
              <w:jc w:val="both"/>
              <w:rPr>
                <w:rFonts w:ascii="Book Antiqua" w:hAnsi="Book Antiqua"/>
                <w:lang w:val="en-GB"/>
              </w:rPr>
            </w:pPr>
            <w:r w:rsidRPr="00BA6A27">
              <w:rPr>
                <w:rFonts w:ascii="Book Antiqua" w:hAnsi="Book Antiqua"/>
                <w:lang w:val="en-GB"/>
              </w:rPr>
              <w:t xml:space="preserve">Northern Regional Telecom Control Center, </w:t>
            </w:r>
          </w:p>
          <w:p w:rsidR="00C804BC" w:rsidRPr="00BA6A27" w:rsidRDefault="00C804BC" w:rsidP="00C804BC">
            <w:pPr>
              <w:ind w:firstLine="18"/>
              <w:jc w:val="both"/>
              <w:rPr>
                <w:rFonts w:ascii="Book Antiqua" w:hAnsi="Book Antiqua"/>
                <w:lang w:val="en-GB"/>
              </w:rPr>
            </w:pPr>
            <w:r w:rsidRPr="00BA6A27">
              <w:rPr>
                <w:rFonts w:ascii="Book Antiqua" w:hAnsi="Book Antiqua"/>
                <w:lang w:val="en-GB"/>
              </w:rPr>
              <w:t xml:space="preserve">400/220 KV S/s Maharani Bagh,  </w:t>
            </w:r>
          </w:p>
          <w:p w:rsidR="00C804BC" w:rsidRPr="00BA6A27" w:rsidRDefault="00C804BC" w:rsidP="00C804BC">
            <w:pPr>
              <w:ind w:firstLine="18"/>
              <w:jc w:val="both"/>
              <w:rPr>
                <w:rFonts w:ascii="Book Antiqua" w:hAnsi="Book Antiqua"/>
                <w:lang w:val="en-GB"/>
              </w:rPr>
            </w:pPr>
            <w:r w:rsidRPr="00BA6A27">
              <w:rPr>
                <w:rFonts w:ascii="Book Antiqua" w:hAnsi="Book Antiqua"/>
                <w:lang w:val="en-GB"/>
              </w:rPr>
              <w:t xml:space="preserve">Behlolpur Khadar, Opp. ISBT Sarai Kale Khan, </w:t>
            </w:r>
          </w:p>
          <w:p w:rsidR="00C804BC" w:rsidRPr="00BA6A27" w:rsidRDefault="00C804BC" w:rsidP="00C804BC">
            <w:pPr>
              <w:pStyle w:val="PlainText"/>
              <w:ind w:left="52"/>
              <w:rPr>
                <w:rFonts w:ascii="Book Antiqua" w:hAnsi="Book Antiqua" w:cs="Times New Roman"/>
                <w:sz w:val="24"/>
                <w:szCs w:val="24"/>
                <w:lang w:val="en-GB"/>
              </w:rPr>
            </w:pPr>
            <w:r w:rsidRPr="00BA6A27">
              <w:rPr>
                <w:rFonts w:ascii="Book Antiqua" w:hAnsi="Book Antiqua" w:cs="Times New Roman"/>
                <w:sz w:val="24"/>
                <w:szCs w:val="24"/>
                <w:lang w:val="en-GB"/>
              </w:rPr>
              <w:t>New Delhi 110013</w:t>
            </w:r>
            <w:r w:rsidRPr="00BA6A27">
              <w:rPr>
                <w:rFonts w:ascii="Book Antiqua" w:hAnsi="Book Antiqua" w:cs="Arial"/>
                <w:bCs/>
                <w:iCs/>
                <w:snapToGrid w:val="0"/>
                <w:sz w:val="24"/>
                <w:szCs w:val="24"/>
                <w:lang w:val="de-DE"/>
              </w:rPr>
              <w:t xml:space="preserve">                      </w:t>
            </w:r>
          </w:p>
          <w:p w:rsidR="00C804BC" w:rsidRPr="00BA6A27" w:rsidRDefault="00C804BC" w:rsidP="00C804BC">
            <w:pPr>
              <w:pStyle w:val="PlainText"/>
              <w:ind w:left="52"/>
              <w:rPr>
                <w:rFonts w:ascii="Book Antiqua" w:hAnsi="Book Antiqua"/>
                <w:sz w:val="24"/>
                <w:szCs w:val="24"/>
                <w:lang w:val="en-GB"/>
              </w:rPr>
            </w:pPr>
          </w:p>
          <w:p w:rsidR="00C804BC" w:rsidRPr="00BA6A27" w:rsidRDefault="00C804BC" w:rsidP="00C804BC">
            <w:pPr>
              <w:ind w:firstLine="18"/>
              <w:jc w:val="both"/>
              <w:rPr>
                <w:rFonts w:ascii="Book Antiqua" w:hAnsi="Book Antiqua"/>
                <w:lang w:val="en-GB"/>
              </w:rPr>
            </w:pPr>
            <w:r w:rsidRPr="00BA6A27">
              <w:rPr>
                <w:rFonts w:ascii="Book Antiqua" w:hAnsi="Book Antiqua"/>
                <w:lang w:val="en-GB"/>
              </w:rPr>
              <w:t>Kind Attn.: Chief Manager (CS, NRTCC)/Asst. Manager(CS, NRTCC)</w:t>
            </w:r>
          </w:p>
          <w:p w:rsidR="00C804BC" w:rsidRPr="00BA6A27" w:rsidRDefault="00C804BC" w:rsidP="00C804BC">
            <w:pPr>
              <w:ind w:firstLine="18"/>
              <w:jc w:val="both"/>
              <w:rPr>
                <w:rFonts w:ascii="Book Antiqua" w:hAnsi="Book Antiqua"/>
              </w:rPr>
            </w:pPr>
            <w:r w:rsidRPr="00BA6A27">
              <w:rPr>
                <w:rFonts w:ascii="Book Antiqua" w:hAnsi="Book Antiqua"/>
              </w:rPr>
              <w:t>Mob.: +91-9434748278, +91-7000614696</w:t>
            </w:r>
          </w:p>
          <w:p w:rsidR="00C804BC" w:rsidRPr="00BA6A27" w:rsidRDefault="00C804BC" w:rsidP="00C804BC">
            <w:pPr>
              <w:ind w:firstLine="18"/>
              <w:jc w:val="both"/>
              <w:rPr>
                <w:rFonts w:ascii="Book Antiqua" w:hAnsi="Book Antiqua"/>
              </w:rPr>
            </w:pPr>
          </w:p>
          <w:p w:rsidR="00C804BC" w:rsidRPr="00BA6A27" w:rsidRDefault="00C804BC" w:rsidP="00C804BC">
            <w:pPr>
              <w:jc w:val="both"/>
              <w:rPr>
                <w:rStyle w:val="Hyperlink"/>
                <w:rFonts w:ascii="Book Antiqua" w:hAnsi="Book Antiqua" w:cs="Arial"/>
              </w:rPr>
            </w:pPr>
            <w:r w:rsidRPr="00BA6A27">
              <w:rPr>
                <w:rFonts w:ascii="Book Antiqua" w:hAnsi="Book Antiqua"/>
              </w:rPr>
              <w:t>Email Address</w:t>
            </w:r>
            <w:r w:rsidRPr="00BA6A27">
              <w:rPr>
                <w:rStyle w:val="BodyTextIndent3Char"/>
                <w:rFonts w:ascii="Book Antiqua" w:hAnsi="Book Antiqua"/>
                <w:sz w:val="24"/>
                <w:szCs w:val="24"/>
              </w:rPr>
              <w:t xml:space="preserve"> </w:t>
            </w:r>
            <w:r w:rsidRPr="00BA6A27">
              <w:rPr>
                <w:rStyle w:val="Hyperlink"/>
                <w:rFonts w:ascii="Book Antiqua" w:hAnsi="Book Antiqua" w:cs="Arial"/>
              </w:rPr>
              <w:t>: ranvijay</w:t>
            </w:r>
            <w:hyperlink r:id="rId13" w:history="1">
              <w:r w:rsidRPr="00BA6A27">
                <w:rPr>
                  <w:rStyle w:val="Hyperlink"/>
                  <w:rFonts w:ascii="Book Antiqua" w:hAnsi="Book Antiqua" w:cs="Arial"/>
                </w:rPr>
                <w:t>@powergridindia.com</w:t>
              </w:r>
            </w:hyperlink>
          </w:p>
          <w:p w:rsidR="00C804BC" w:rsidRPr="00BA6A27" w:rsidRDefault="00C804BC" w:rsidP="00C804BC">
            <w:pPr>
              <w:ind w:left="1763"/>
              <w:jc w:val="both"/>
              <w:rPr>
                <w:rStyle w:val="Hyperlink"/>
                <w:rFonts w:ascii="Book Antiqua" w:hAnsi="Book Antiqua" w:cs="Arial"/>
              </w:rPr>
            </w:pPr>
            <w:r w:rsidRPr="00BA6A27">
              <w:rPr>
                <w:rStyle w:val="Hyperlink"/>
                <w:rFonts w:ascii="Book Antiqua" w:hAnsi="Book Antiqua" w:cs="Arial"/>
              </w:rPr>
              <w:lastRenderedPageBreak/>
              <w:t>ravi.dalwani@powergridindia.com</w:t>
            </w:r>
          </w:p>
          <w:p w:rsidR="00C804BC" w:rsidRPr="00BA6A27" w:rsidRDefault="00C804BC" w:rsidP="00C804BC">
            <w:pPr>
              <w:jc w:val="both"/>
              <w:rPr>
                <w:rFonts w:ascii="Book Antiqua" w:hAnsi="Book Antiqua"/>
              </w:rPr>
            </w:pPr>
          </w:p>
        </w:tc>
      </w:tr>
      <w:tr w:rsidR="00C804BC" w:rsidRPr="00BA6A27">
        <w:trPr>
          <w:gridAfter w:val="1"/>
          <w:wAfter w:w="9" w:type="dxa"/>
        </w:trPr>
        <w:tc>
          <w:tcPr>
            <w:tcW w:w="630" w:type="dxa"/>
            <w:tcBorders>
              <w:right w:val="single" w:sz="4" w:space="0" w:color="auto"/>
            </w:tcBorders>
          </w:tcPr>
          <w:p w:rsidR="00C804BC" w:rsidRPr="00BA6A27"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BA6A27" w:rsidRDefault="00C804BC" w:rsidP="00C804BC">
            <w:pPr>
              <w:rPr>
                <w:rFonts w:ascii="Book Antiqua" w:hAnsi="Book Antiqua" w:cs="Arial"/>
              </w:rPr>
            </w:pPr>
            <w:r w:rsidRPr="00BA6A27">
              <w:rPr>
                <w:rFonts w:ascii="Book Antiqua" w:hAnsi="Book Antiqua" w:cs="Arial"/>
              </w:rPr>
              <w:t>ITB 6.1</w:t>
            </w:r>
          </w:p>
          <w:p w:rsidR="00C804BC" w:rsidRPr="00BA6A27" w:rsidRDefault="00C804BC" w:rsidP="00C804BC">
            <w:pPr>
              <w:rPr>
                <w:rFonts w:ascii="Book Antiqua" w:hAnsi="Book Antiqua" w:cs="Arial"/>
              </w:rPr>
            </w:pPr>
          </w:p>
        </w:tc>
        <w:tc>
          <w:tcPr>
            <w:tcW w:w="7650" w:type="dxa"/>
            <w:tcBorders>
              <w:left w:val="single" w:sz="4" w:space="0" w:color="auto"/>
            </w:tcBorders>
          </w:tcPr>
          <w:p w:rsidR="00C804BC" w:rsidRPr="00BA6A27" w:rsidRDefault="00C804BC" w:rsidP="00C804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BA6A27">
              <w:rPr>
                <w:rFonts w:ascii="Book Antiqua" w:hAnsi="Book Antiqua" w:cs="Arial"/>
                <w:b/>
                <w:bCs/>
              </w:rPr>
              <w:t>Replace line 9 to 13 of para 6.1 as below:</w:t>
            </w:r>
          </w:p>
          <w:p w:rsidR="00C804BC" w:rsidRPr="00BA6A27" w:rsidRDefault="00C804BC" w:rsidP="00C804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p>
          <w:p w:rsidR="00C804BC" w:rsidRPr="00BA6A27" w:rsidRDefault="00C804BC" w:rsidP="00C804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BA6A27">
              <w:rPr>
                <w:rFonts w:ascii="Book Antiqua" w:hAnsi="Book Antiqua" w:cs="Arial"/>
              </w:rPr>
              <w:t xml:space="preserve">The Employer will respond through the portal </w:t>
            </w:r>
            <w:r w:rsidRPr="00BA6A27">
              <w:rPr>
                <w:rFonts w:ascii="Book Antiqua" w:hAnsi="Book Antiqua" w:cs="Arial"/>
                <w:i/>
                <w:iCs/>
                <w:u w:val="single"/>
              </w:rPr>
              <w:t>https://pgcileps.buyjunction.in</w:t>
            </w:r>
            <w:r w:rsidRPr="00BA6A27">
              <w:rPr>
                <w:rFonts w:ascii="Book Antiqua" w:hAnsi="Book Antiqua" w:cs="Arial"/>
              </w:rPr>
              <w:t xml:space="preserve"> to any request for clarification or modification of the Bidding Documents that it receives no later than </w:t>
            </w:r>
            <w:r w:rsidRPr="00BA6A27">
              <w:rPr>
                <w:rFonts w:ascii="Book Antiqua" w:hAnsi="Book Antiqua" w:cs="Arial"/>
                <w:b/>
                <w:bCs/>
              </w:rPr>
              <w:t>Seven (7) days</w:t>
            </w:r>
            <w:r w:rsidRPr="00BA6A27">
              <w:rPr>
                <w:rFonts w:ascii="Book Antiqua" w:hAnsi="Book Antiqua" w:cs="Arial"/>
              </w:rPr>
              <w:t xml:space="preserve"> prior to the original deadline for submission of bids prescribed by the Employer.</w:t>
            </w:r>
          </w:p>
          <w:p w:rsidR="00C804BC" w:rsidRPr="00BA6A27" w:rsidRDefault="00C804BC" w:rsidP="00C804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804BC" w:rsidRPr="00BA6A27">
        <w:trPr>
          <w:gridAfter w:val="1"/>
          <w:wAfter w:w="9" w:type="dxa"/>
        </w:trPr>
        <w:tc>
          <w:tcPr>
            <w:tcW w:w="630" w:type="dxa"/>
            <w:tcBorders>
              <w:right w:val="single" w:sz="4" w:space="0" w:color="auto"/>
            </w:tcBorders>
          </w:tcPr>
          <w:p w:rsidR="00C804BC" w:rsidRPr="00BA6A27"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BA6A27" w:rsidRDefault="00C804BC" w:rsidP="00C804BC">
            <w:pPr>
              <w:rPr>
                <w:rFonts w:ascii="Book Antiqua" w:hAnsi="Book Antiqua" w:cs="Arial"/>
              </w:rPr>
            </w:pPr>
            <w:r w:rsidRPr="00BA6A27">
              <w:rPr>
                <w:rFonts w:ascii="Book Antiqua" w:hAnsi="Book Antiqua" w:cs="Arial"/>
              </w:rPr>
              <w:t>ITB 6.4</w:t>
            </w:r>
          </w:p>
        </w:tc>
        <w:tc>
          <w:tcPr>
            <w:tcW w:w="7650" w:type="dxa"/>
            <w:tcBorders>
              <w:left w:val="single" w:sz="4" w:space="0" w:color="auto"/>
            </w:tcBorders>
          </w:tcPr>
          <w:p w:rsidR="00C804BC" w:rsidRPr="00BA6A27" w:rsidRDefault="00C804BC" w:rsidP="00C804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u w:val="single"/>
              </w:rPr>
            </w:pPr>
            <w:r w:rsidRPr="00BA6A27">
              <w:rPr>
                <w:rFonts w:ascii="Book Antiqua" w:hAnsi="Book Antiqua"/>
                <w:u w:val="single"/>
              </w:rPr>
              <w:t>Venue, date and time for Pre-bid Meeting:</w:t>
            </w:r>
          </w:p>
          <w:p w:rsidR="00C804BC" w:rsidRPr="00BA6A27" w:rsidRDefault="00C804BC" w:rsidP="00C804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BA6A27">
              <w:rPr>
                <w:rFonts w:ascii="Book Antiqua" w:hAnsi="Book Antiqua"/>
                <w:highlight w:val="yellow"/>
                <w:u w:val="single"/>
              </w:rPr>
              <w:t>Not Applicable</w:t>
            </w:r>
          </w:p>
        </w:tc>
      </w:tr>
      <w:tr w:rsidR="00C804BC" w:rsidRPr="00BA6A27" w:rsidTr="00BB5EE2">
        <w:trPr>
          <w:gridAfter w:val="1"/>
          <w:wAfter w:w="9" w:type="dxa"/>
          <w:trHeight w:val="422"/>
        </w:trPr>
        <w:tc>
          <w:tcPr>
            <w:tcW w:w="630" w:type="dxa"/>
            <w:tcBorders>
              <w:right w:val="single" w:sz="4" w:space="0" w:color="auto"/>
            </w:tcBorders>
          </w:tcPr>
          <w:p w:rsidR="00C804BC" w:rsidRPr="00BA6A27"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BA6A27" w:rsidRDefault="00C804BC" w:rsidP="00C804BC">
            <w:pPr>
              <w:rPr>
                <w:rFonts w:ascii="Book Antiqua" w:hAnsi="Book Antiqua" w:cs="Arial"/>
              </w:rPr>
            </w:pPr>
            <w:r w:rsidRPr="00BA6A27">
              <w:rPr>
                <w:rFonts w:ascii="Book Antiqua" w:hAnsi="Book Antiqua" w:cs="Arial"/>
              </w:rPr>
              <w:t>ITB 9</w:t>
            </w:r>
            <w:r w:rsidR="00094761" w:rsidRPr="00BA6A27">
              <w:rPr>
                <w:rFonts w:ascii="Book Antiqua" w:hAnsi="Book Antiqua" w:cs="Arial"/>
              </w:rPr>
              <w:t xml:space="preserve"> (I)</w:t>
            </w:r>
          </w:p>
        </w:tc>
        <w:tc>
          <w:tcPr>
            <w:tcW w:w="7650" w:type="dxa"/>
            <w:tcBorders>
              <w:left w:val="single" w:sz="4" w:space="0" w:color="auto"/>
            </w:tcBorders>
          </w:tcPr>
          <w:p w:rsidR="00C804BC" w:rsidRPr="00BA6A27" w:rsidRDefault="00C804BC" w:rsidP="00C804BC">
            <w:pPr>
              <w:pStyle w:val="Default"/>
              <w:jc w:val="both"/>
              <w:rPr>
                <w:rFonts w:ascii="Book Antiqua" w:hAnsi="Book Antiqua"/>
              </w:rPr>
            </w:pPr>
            <w:r w:rsidRPr="00BA6A27">
              <w:rPr>
                <w:rFonts w:ascii="Book Antiqua" w:hAnsi="Book Antiqua"/>
              </w:rPr>
              <w:t xml:space="preserve">Supplementing ITB 9 </w:t>
            </w:r>
            <w:r w:rsidR="00094761" w:rsidRPr="00BA6A27">
              <w:rPr>
                <w:rFonts w:ascii="Book Antiqua" w:hAnsi="Book Antiqua"/>
              </w:rPr>
              <w:t xml:space="preserve">(I) </w:t>
            </w:r>
            <w:r w:rsidRPr="00BA6A27">
              <w:rPr>
                <w:rFonts w:ascii="Book Antiqua" w:hAnsi="Book Antiqua"/>
              </w:rPr>
              <w:t>with the following</w:t>
            </w:r>
          </w:p>
          <w:p w:rsidR="00C804BC" w:rsidRPr="00BA6A27" w:rsidRDefault="00C804BC" w:rsidP="00C804BC">
            <w:pPr>
              <w:pStyle w:val="Default"/>
              <w:jc w:val="both"/>
              <w:rPr>
                <w:rFonts w:ascii="Book Antiqua" w:hAnsi="Book Antiqua"/>
              </w:rPr>
            </w:pPr>
          </w:p>
          <w:p w:rsidR="00C804BC" w:rsidRPr="00BA6A27" w:rsidRDefault="00C804BC" w:rsidP="00C804BC">
            <w:pPr>
              <w:pStyle w:val="Default"/>
              <w:jc w:val="both"/>
              <w:rPr>
                <w:rFonts w:ascii="Book Antiqua" w:hAnsi="Book Antiqua"/>
              </w:rPr>
            </w:pPr>
            <w:r w:rsidRPr="00BA6A27">
              <w:rPr>
                <w:rFonts w:ascii="Book Antiqua" w:hAnsi="Book Antiqua"/>
              </w:rPr>
              <w:t>Documents Comprising the Bid</w:t>
            </w:r>
          </w:p>
          <w:p w:rsidR="00C804BC" w:rsidRPr="00BA6A27" w:rsidRDefault="00C804BC" w:rsidP="00C804BC">
            <w:pPr>
              <w:pStyle w:val="Default"/>
              <w:jc w:val="both"/>
              <w:rPr>
                <w:rFonts w:ascii="Book Antiqua" w:hAnsi="Book Antiqua"/>
              </w:rPr>
            </w:pPr>
            <w:r w:rsidRPr="00BA6A27">
              <w:rPr>
                <w:rFonts w:ascii="Book Antiqua" w:hAnsi="Book Antiqua"/>
              </w:rPr>
              <w:t>I. Hard Copy Part</w:t>
            </w:r>
          </w:p>
          <w:p w:rsidR="00C804BC" w:rsidRPr="00BA6A27" w:rsidRDefault="00C804BC" w:rsidP="00C804BC">
            <w:pPr>
              <w:pStyle w:val="Default"/>
              <w:jc w:val="both"/>
              <w:rPr>
                <w:rFonts w:ascii="Book Antiqua" w:hAnsi="Book Antiqua"/>
              </w:rPr>
            </w:pPr>
            <w:r w:rsidRPr="00BA6A27">
              <w:rPr>
                <w:rFonts w:ascii="Book Antiqua" w:hAnsi="Book Antiqua"/>
              </w:rPr>
              <w:t>Hard copy part of the bid shall comprise of following documents to be submitted in sealed envelope, as part of First Envelope</w:t>
            </w:r>
          </w:p>
          <w:p w:rsidR="00C804BC" w:rsidRPr="00BA6A27" w:rsidRDefault="00C804BC" w:rsidP="0043731C">
            <w:pPr>
              <w:pStyle w:val="Default"/>
              <w:numPr>
                <w:ilvl w:val="0"/>
                <w:numId w:val="23"/>
              </w:numPr>
              <w:jc w:val="both"/>
              <w:rPr>
                <w:rFonts w:ascii="Book Antiqua" w:hAnsi="Book Antiqua"/>
              </w:rPr>
            </w:pPr>
            <w:r w:rsidRPr="00BA6A27">
              <w:rPr>
                <w:rFonts w:ascii="Book Antiqua" w:hAnsi="Book Antiqua"/>
              </w:rPr>
              <w:t>DD</w:t>
            </w:r>
            <w:r w:rsidRPr="00BA6A27">
              <w:rPr>
                <w:rFonts w:ascii="Book Antiqua" w:hAnsi="Book Antiqua"/>
                <w:b/>
                <w:bCs/>
              </w:rPr>
              <w:t xml:space="preserve"> or</w:t>
            </w:r>
            <w:r w:rsidRPr="00BA6A27">
              <w:rPr>
                <w:rFonts w:ascii="Book Antiqua" w:hAnsi="Book Antiqua"/>
              </w:rPr>
              <w:t xml:space="preserve"> </w:t>
            </w:r>
            <w:r w:rsidRPr="00BA6A27">
              <w:rPr>
                <w:rFonts w:ascii="Book Antiqua" w:hAnsi="Book Antiqua"/>
                <w:b/>
                <w:bCs/>
              </w:rPr>
              <w:t xml:space="preserve">Online Payment Acknowledgement </w:t>
            </w:r>
            <w:r w:rsidRPr="00BA6A27">
              <w:rPr>
                <w:rFonts w:ascii="Book Antiqua" w:hAnsi="Book Antiqua"/>
              </w:rPr>
              <w:t>towards Bidding Document fee of the amount as specified in the in accordance with clause 5.4 of ITB or documentary evidence in support of exemption of Bidding Document fee as per ITB 5.5</w:t>
            </w:r>
          </w:p>
          <w:p w:rsidR="00C804BC" w:rsidRPr="00BA6A27" w:rsidRDefault="00C804BC" w:rsidP="0043731C">
            <w:pPr>
              <w:pStyle w:val="Default"/>
              <w:numPr>
                <w:ilvl w:val="0"/>
                <w:numId w:val="23"/>
              </w:numPr>
              <w:jc w:val="both"/>
              <w:rPr>
                <w:rFonts w:ascii="Book Antiqua" w:hAnsi="Book Antiqua"/>
              </w:rPr>
            </w:pPr>
            <w:r w:rsidRPr="00BA6A27">
              <w:rPr>
                <w:rFonts w:ascii="Book Antiqua" w:hAnsi="Book Antiqua"/>
              </w:rPr>
              <w:t>Integrity Pact (in Original) in accordance with clause 9.3 (o) of ITB, Section-II in separate envelope</w:t>
            </w:r>
          </w:p>
          <w:p w:rsidR="00C804BC" w:rsidRPr="00BA6A27" w:rsidRDefault="00C804BC" w:rsidP="0043731C">
            <w:pPr>
              <w:pStyle w:val="Default"/>
              <w:numPr>
                <w:ilvl w:val="0"/>
                <w:numId w:val="23"/>
              </w:numPr>
              <w:jc w:val="both"/>
              <w:rPr>
                <w:rFonts w:ascii="Book Antiqua" w:hAnsi="Book Antiqua"/>
              </w:rPr>
            </w:pPr>
            <w:r w:rsidRPr="00BA6A27">
              <w:rPr>
                <w:rFonts w:ascii="Book Antiqua" w:hAnsi="Book Antiqua"/>
              </w:rPr>
              <w:t>Power of Attorney as per Clause 9.3 (b).</w:t>
            </w:r>
          </w:p>
          <w:p w:rsidR="00C804BC" w:rsidRPr="00BA6A27" w:rsidRDefault="00C804BC" w:rsidP="0043731C">
            <w:pPr>
              <w:pStyle w:val="Default"/>
              <w:numPr>
                <w:ilvl w:val="0"/>
                <w:numId w:val="23"/>
              </w:numPr>
              <w:jc w:val="both"/>
              <w:rPr>
                <w:rFonts w:ascii="Book Antiqua" w:hAnsi="Book Antiqua"/>
              </w:rPr>
            </w:pPr>
            <w:r w:rsidRPr="00BA6A27">
              <w:rPr>
                <w:rFonts w:ascii="Book Antiqua" w:hAnsi="Book Antiqua"/>
              </w:rPr>
              <w:t>Safety Pact (in Original) in accordance with clause 9.3 (s) of ITB, Section-II in separate envelope</w:t>
            </w:r>
            <w:r w:rsidR="00094761" w:rsidRPr="00BA6A27">
              <w:rPr>
                <w:rFonts w:ascii="Book Antiqua" w:hAnsi="Book Antiqua"/>
              </w:rPr>
              <w:t>.</w:t>
            </w:r>
          </w:p>
          <w:p w:rsidR="0043731C" w:rsidRPr="00BA6A27" w:rsidRDefault="0043731C" w:rsidP="0043731C">
            <w:pPr>
              <w:pStyle w:val="ListParagraph"/>
              <w:numPr>
                <w:ilvl w:val="0"/>
                <w:numId w:val="23"/>
              </w:numPr>
              <w:jc w:val="both"/>
              <w:rPr>
                <w:rFonts w:ascii="Book Antiqua" w:hAnsi="Book Antiqua"/>
                <w:b/>
                <w:szCs w:val="24"/>
              </w:rPr>
            </w:pPr>
            <w:r w:rsidRPr="00BA6A27">
              <w:rPr>
                <w:rFonts w:ascii="Book Antiqua" w:hAnsi="Book Antiqua"/>
                <w:b/>
                <w:szCs w:val="24"/>
              </w:rPr>
              <w:t>Attachement-21: Affidavit of Self certification regarding Minimum Local Content by the Bidder/OEM/Supplier, if applicable, duly signed and stamped on each page shall be submitted by the Bidder in line with PPP-MII Order 2017 and DoT-Notification-August 2018</w:t>
            </w:r>
          </w:p>
          <w:p w:rsidR="0043731C" w:rsidRPr="00BA6A27" w:rsidRDefault="0043731C" w:rsidP="0043731C">
            <w:pPr>
              <w:numPr>
                <w:ilvl w:val="0"/>
                <w:numId w:val="23"/>
              </w:numPr>
              <w:jc w:val="both"/>
              <w:rPr>
                <w:rFonts w:ascii="Book Antiqua" w:hAnsi="Book Antiqua" w:cs="Arial"/>
                <w:b/>
                <w:bCs/>
              </w:rPr>
            </w:pPr>
            <w:r w:rsidRPr="00BA6A27">
              <w:rPr>
                <w:rFonts w:ascii="Book Antiqua" w:eastAsiaTheme="minorHAnsi" w:hAnsi="Book Antiqua" w:cs="Book Antiqua"/>
                <w:b/>
              </w:rPr>
              <w:t>A</w:t>
            </w:r>
            <w:r w:rsidR="00BA6A27" w:rsidRPr="00BA6A27">
              <w:rPr>
                <w:rFonts w:ascii="Book Antiqua" w:eastAsiaTheme="minorHAnsi" w:hAnsi="Book Antiqua" w:cs="Book Antiqua"/>
                <w:b/>
              </w:rPr>
              <w:t>ttachment 22</w:t>
            </w:r>
            <w:r w:rsidRPr="00BA6A27">
              <w:rPr>
                <w:rFonts w:ascii="Book Antiqua" w:eastAsiaTheme="minorHAnsi" w:hAnsi="Book Antiqua" w:cs="Book Antiqua"/>
                <w:b/>
              </w:rPr>
              <w:t xml:space="preserve">: </w:t>
            </w:r>
            <w:r w:rsidRPr="00BA6A27">
              <w:rPr>
                <w:rFonts w:ascii="Book Antiqua" w:hAnsi="Book Antiqua"/>
                <w:b/>
                <w:bCs/>
              </w:rPr>
              <w:t>Certification by the Bidder as per order no. F. No.6/18/2019-PPD dated 23/07/2020 issued by Public Procurement Division, Department of Expenditure, Ministry of Finance, Government of India (DoE Order)</w:t>
            </w:r>
            <w:r w:rsidRPr="00BA6A27">
              <w:rPr>
                <w:rFonts w:ascii="Book Antiqua" w:hAnsi="Book Antiqua" w:cs="Calibri"/>
                <w:b/>
                <w:bCs/>
              </w:rPr>
              <w:t xml:space="preserve"> in line with ITB Clause 2.1</w:t>
            </w:r>
          </w:p>
          <w:p w:rsidR="0043731C" w:rsidRPr="00BA6A27" w:rsidRDefault="00BA6A27" w:rsidP="0043731C">
            <w:pPr>
              <w:pStyle w:val="Default"/>
              <w:numPr>
                <w:ilvl w:val="0"/>
                <w:numId w:val="23"/>
              </w:numPr>
              <w:jc w:val="both"/>
              <w:rPr>
                <w:rFonts w:ascii="Book Antiqua" w:hAnsi="Book Antiqua"/>
              </w:rPr>
            </w:pPr>
            <w:r w:rsidRPr="00BA6A27">
              <w:rPr>
                <w:rFonts w:ascii="Book Antiqua" w:hAnsi="Book Antiqua"/>
                <w:b/>
                <w:bCs/>
              </w:rPr>
              <w:t>Attachment 23</w:t>
            </w:r>
            <w:r w:rsidR="0043731C" w:rsidRPr="00BA6A27">
              <w:rPr>
                <w:rFonts w:ascii="Book Antiqua" w:hAnsi="Book Antiqua"/>
                <w:b/>
                <w:bCs/>
              </w:rPr>
              <w:t xml:space="preserve">: </w:t>
            </w:r>
            <w:r w:rsidR="0043731C" w:rsidRPr="00BA6A27">
              <w:rPr>
                <w:rFonts w:ascii="Book Antiqua" w:hAnsi="Book Antiqua" w:cs="Book Antiqua"/>
                <w:b/>
              </w:rPr>
              <w:t>Bid Securing Declaration to be submitted by the Bidder.</w:t>
            </w:r>
          </w:p>
          <w:p w:rsidR="00C804BC" w:rsidRPr="00BA6A27" w:rsidRDefault="00C804BC" w:rsidP="00C804BC">
            <w:pPr>
              <w:jc w:val="both"/>
              <w:rPr>
                <w:rFonts w:ascii="Book Antiqua" w:hAnsi="Book Antiqua" w:cs="Arial"/>
              </w:rPr>
            </w:pPr>
          </w:p>
          <w:p w:rsidR="00C804BC" w:rsidRPr="00BA6A27" w:rsidRDefault="00C804BC" w:rsidP="00C804BC">
            <w:pPr>
              <w:jc w:val="both"/>
              <w:rPr>
                <w:rFonts w:ascii="Book Antiqua" w:hAnsi="Book Antiqua" w:cs="Arial"/>
              </w:rPr>
            </w:pPr>
            <w:r w:rsidRPr="00BA6A27">
              <w:rPr>
                <w:rFonts w:ascii="Book Antiqua" w:hAnsi="Book Antiqua" w:cs="Arial"/>
              </w:rPr>
              <w:lastRenderedPageBreak/>
              <w:t>Bid from Joint Venture is not permitted.</w:t>
            </w:r>
          </w:p>
          <w:p w:rsidR="00C804BC" w:rsidRPr="00BA6A27" w:rsidRDefault="00C804BC" w:rsidP="00C804BC">
            <w:pPr>
              <w:jc w:val="both"/>
              <w:rPr>
                <w:rFonts w:ascii="Book Antiqua" w:hAnsi="Book Antiqua" w:cs="Arial"/>
              </w:rPr>
            </w:pPr>
          </w:p>
        </w:tc>
      </w:tr>
      <w:tr w:rsidR="00C804BC" w:rsidRPr="00BA6A27" w:rsidTr="00B25CB6">
        <w:trPr>
          <w:gridAfter w:val="1"/>
          <w:wAfter w:w="9" w:type="dxa"/>
        </w:trPr>
        <w:tc>
          <w:tcPr>
            <w:tcW w:w="630" w:type="dxa"/>
            <w:tcBorders>
              <w:right w:val="single" w:sz="4" w:space="0" w:color="auto"/>
            </w:tcBorders>
          </w:tcPr>
          <w:p w:rsidR="00C804BC" w:rsidRPr="00BA6A27"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BA6A27" w:rsidRDefault="00C804BC" w:rsidP="00C804BC">
            <w:pPr>
              <w:rPr>
                <w:rFonts w:ascii="Book Antiqua" w:hAnsi="Book Antiqua" w:cs="Arial"/>
              </w:rPr>
            </w:pPr>
            <w:r w:rsidRPr="00BA6A27">
              <w:rPr>
                <w:rFonts w:ascii="Book Antiqua" w:hAnsi="Book Antiqua" w:cs="Arial"/>
              </w:rPr>
              <w:t xml:space="preserve">ITB 9.1 </w:t>
            </w:r>
            <w:r w:rsidR="00013A97" w:rsidRPr="00BA6A27">
              <w:rPr>
                <w:rFonts w:ascii="Book Antiqua" w:hAnsi="Book Antiqua" w:cs="Arial"/>
              </w:rPr>
              <w:t>(b)</w:t>
            </w:r>
          </w:p>
          <w:p w:rsidR="00C804BC" w:rsidRPr="00BA6A27" w:rsidRDefault="00C804BC" w:rsidP="00C804BC">
            <w:pPr>
              <w:rPr>
                <w:rFonts w:ascii="Book Antiqua" w:hAnsi="Book Antiqua" w:cs="Arial"/>
              </w:rPr>
            </w:pPr>
          </w:p>
        </w:tc>
        <w:tc>
          <w:tcPr>
            <w:tcW w:w="7650" w:type="dxa"/>
            <w:tcBorders>
              <w:left w:val="single" w:sz="4" w:space="0" w:color="auto"/>
            </w:tcBorders>
          </w:tcPr>
          <w:p w:rsidR="00C804BC" w:rsidRPr="00BA6A27" w:rsidRDefault="00C804BC" w:rsidP="00C804BC">
            <w:pPr>
              <w:pStyle w:val="Default"/>
              <w:jc w:val="both"/>
              <w:rPr>
                <w:rFonts w:ascii="Book Antiqua" w:hAnsi="Book Antiqua"/>
              </w:rPr>
            </w:pPr>
            <w:r w:rsidRPr="00BA6A27">
              <w:rPr>
                <w:rFonts w:ascii="Book Antiqua" w:hAnsi="Book Antiqua"/>
              </w:rPr>
              <w:t xml:space="preserve">Supplementing ITB 9.1 </w:t>
            </w:r>
            <w:r w:rsidR="00013A97" w:rsidRPr="00BA6A27">
              <w:rPr>
                <w:rFonts w:ascii="Book Antiqua" w:hAnsi="Book Antiqua"/>
              </w:rPr>
              <w:t xml:space="preserve">(b) </w:t>
            </w:r>
            <w:r w:rsidRPr="00BA6A27">
              <w:rPr>
                <w:rFonts w:ascii="Book Antiqua" w:hAnsi="Book Antiqua"/>
              </w:rPr>
              <w:t>with the following</w:t>
            </w:r>
          </w:p>
          <w:p w:rsidR="00013A97" w:rsidRPr="00BA6A27" w:rsidRDefault="00013A97" w:rsidP="00C804BC">
            <w:pPr>
              <w:pStyle w:val="Default"/>
              <w:jc w:val="both"/>
              <w:rPr>
                <w:rFonts w:ascii="Book Antiqua" w:hAnsi="Book Antiqua"/>
              </w:rPr>
            </w:pPr>
          </w:p>
          <w:p w:rsidR="00C804BC" w:rsidRPr="00BA6A27" w:rsidRDefault="00C804BC" w:rsidP="00C804BC">
            <w:pPr>
              <w:pStyle w:val="Default"/>
              <w:jc w:val="both"/>
              <w:rPr>
                <w:rFonts w:ascii="Book Antiqua" w:hAnsi="Book Antiqua"/>
              </w:rPr>
            </w:pPr>
            <w:r w:rsidRPr="00BA6A27">
              <w:rPr>
                <w:rFonts w:ascii="Book Antiqua" w:hAnsi="Book Antiqua"/>
              </w:rPr>
              <w:t>(b) Hard copy of the following documents submitted at the address mentioned at 1.1 above:</w:t>
            </w:r>
          </w:p>
          <w:p w:rsidR="00C804BC" w:rsidRPr="00BA6A27" w:rsidRDefault="00C804BC" w:rsidP="00C804BC">
            <w:pPr>
              <w:pStyle w:val="Default"/>
              <w:jc w:val="both"/>
              <w:rPr>
                <w:rFonts w:ascii="Book Antiqua" w:hAnsi="Book Antiqua"/>
              </w:rPr>
            </w:pPr>
          </w:p>
          <w:p w:rsidR="00C804BC" w:rsidRPr="00BA6A27" w:rsidRDefault="00C804BC" w:rsidP="00BA6A27">
            <w:pPr>
              <w:pStyle w:val="Default"/>
              <w:numPr>
                <w:ilvl w:val="0"/>
                <w:numId w:val="24"/>
              </w:numPr>
              <w:jc w:val="both"/>
              <w:rPr>
                <w:rFonts w:ascii="Book Antiqua" w:hAnsi="Book Antiqua"/>
              </w:rPr>
            </w:pPr>
            <w:r w:rsidRPr="00BA6A27">
              <w:rPr>
                <w:rFonts w:ascii="Book Antiqua" w:hAnsi="Book Antiqua"/>
              </w:rPr>
              <w:t xml:space="preserve">DD </w:t>
            </w:r>
            <w:r w:rsidRPr="00BA6A27">
              <w:rPr>
                <w:rFonts w:ascii="Book Antiqua" w:hAnsi="Book Antiqua"/>
                <w:b/>
                <w:bCs/>
              </w:rPr>
              <w:t>or Online Payment Acknowledgement</w:t>
            </w:r>
            <w:r w:rsidRPr="00BA6A27">
              <w:rPr>
                <w:rFonts w:ascii="Book Antiqua" w:hAnsi="Book Antiqua"/>
              </w:rPr>
              <w:t xml:space="preserve"> towards Bidding Document fee of the amount as specified in the in accordance with clause 5.4 of ITB or documentary evidence in support of exemption of Bidd</w:t>
            </w:r>
            <w:r w:rsidR="00E41C3E" w:rsidRPr="00BA6A27">
              <w:rPr>
                <w:rFonts w:ascii="Book Antiqua" w:hAnsi="Book Antiqua"/>
              </w:rPr>
              <w:t>ing Document fee as per ITB 5.5</w:t>
            </w:r>
          </w:p>
          <w:p w:rsidR="00C804BC" w:rsidRPr="00BA6A27" w:rsidRDefault="00C804BC" w:rsidP="00BA6A27">
            <w:pPr>
              <w:pStyle w:val="Default"/>
              <w:numPr>
                <w:ilvl w:val="0"/>
                <w:numId w:val="24"/>
              </w:numPr>
              <w:jc w:val="both"/>
              <w:rPr>
                <w:rFonts w:ascii="Book Antiqua" w:hAnsi="Book Antiqua"/>
              </w:rPr>
            </w:pPr>
            <w:r w:rsidRPr="00BA6A27">
              <w:rPr>
                <w:rFonts w:ascii="Book Antiqua" w:hAnsi="Book Antiqua"/>
              </w:rPr>
              <w:t>Integrity Pact (in Original) in accordance with clause 9.3 (o) of ITB, Section-II in separate envelope</w:t>
            </w:r>
          </w:p>
          <w:p w:rsidR="00C804BC" w:rsidRPr="00BA6A27" w:rsidRDefault="00C804BC" w:rsidP="00BA6A27">
            <w:pPr>
              <w:pStyle w:val="Default"/>
              <w:numPr>
                <w:ilvl w:val="0"/>
                <w:numId w:val="24"/>
              </w:numPr>
              <w:jc w:val="both"/>
              <w:rPr>
                <w:rFonts w:ascii="Book Antiqua" w:hAnsi="Book Antiqua"/>
              </w:rPr>
            </w:pPr>
            <w:r w:rsidRPr="00BA6A27">
              <w:rPr>
                <w:rFonts w:ascii="Book Antiqua" w:hAnsi="Book Antiqua"/>
              </w:rPr>
              <w:t>Power of</w:t>
            </w:r>
            <w:r w:rsidR="00E41C3E" w:rsidRPr="00BA6A27">
              <w:rPr>
                <w:rFonts w:ascii="Book Antiqua" w:hAnsi="Book Antiqua"/>
              </w:rPr>
              <w:t xml:space="preserve"> Attorney as per Clause 9.3 (b)</w:t>
            </w:r>
          </w:p>
          <w:p w:rsidR="00C804BC" w:rsidRPr="00BA6A27" w:rsidRDefault="00C804BC" w:rsidP="00BA6A27">
            <w:pPr>
              <w:pStyle w:val="Default"/>
              <w:numPr>
                <w:ilvl w:val="0"/>
                <w:numId w:val="24"/>
              </w:numPr>
              <w:jc w:val="both"/>
              <w:rPr>
                <w:rFonts w:ascii="Book Antiqua" w:hAnsi="Book Antiqua"/>
              </w:rPr>
            </w:pPr>
            <w:r w:rsidRPr="00BA6A27">
              <w:rPr>
                <w:rFonts w:ascii="Book Antiqua" w:hAnsi="Book Antiqua"/>
              </w:rPr>
              <w:t>Safety Pact (in Original) in accordance with clause 9.3 (s) of ITB, Section-II in separate envelope</w:t>
            </w:r>
          </w:p>
          <w:p w:rsidR="00094761" w:rsidRPr="00BA6A27" w:rsidRDefault="00094761" w:rsidP="00BA6A27">
            <w:pPr>
              <w:pStyle w:val="ListParagraph"/>
              <w:numPr>
                <w:ilvl w:val="0"/>
                <w:numId w:val="24"/>
              </w:numPr>
              <w:jc w:val="both"/>
              <w:rPr>
                <w:rFonts w:ascii="Book Antiqua" w:hAnsi="Book Antiqua"/>
                <w:b/>
                <w:szCs w:val="24"/>
              </w:rPr>
            </w:pPr>
            <w:r w:rsidRPr="00BA6A27">
              <w:rPr>
                <w:rFonts w:ascii="Book Antiqua" w:hAnsi="Book Antiqua"/>
                <w:b/>
                <w:szCs w:val="24"/>
              </w:rPr>
              <w:t>Attachement-21: Affidavit of Self certification regarding Minimum Local Content by the Bidder/OEM/Supplier, if applicable, duly signed and stamped on each page shall be submitted by the Bidder in line with PPP-MII Order 2017 a</w:t>
            </w:r>
            <w:r w:rsidR="00E41C3E" w:rsidRPr="00BA6A27">
              <w:rPr>
                <w:rFonts w:ascii="Book Antiqua" w:hAnsi="Book Antiqua"/>
                <w:b/>
                <w:szCs w:val="24"/>
              </w:rPr>
              <w:t>nd DoT-Notification-August 2018</w:t>
            </w:r>
          </w:p>
          <w:p w:rsidR="00BA6A27" w:rsidRPr="00BA6A27" w:rsidRDefault="00BA6A27" w:rsidP="00BA6A27">
            <w:pPr>
              <w:numPr>
                <w:ilvl w:val="0"/>
                <w:numId w:val="24"/>
              </w:numPr>
              <w:jc w:val="both"/>
              <w:rPr>
                <w:rFonts w:ascii="Book Antiqua" w:hAnsi="Book Antiqua" w:cs="Arial"/>
                <w:b/>
                <w:bCs/>
              </w:rPr>
            </w:pPr>
            <w:r w:rsidRPr="00BA6A27">
              <w:rPr>
                <w:rFonts w:ascii="Book Antiqua" w:eastAsiaTheme="minorHAnsi" w:hAnsi="Book Antiqua" w:cs="Book Antiqua"/>
                <w:b/>
              </w:rPr>
              <w:t xml:space="preserve">Attachment 22: </w:t>
            </w:r>
            <w:r w:rsidRPr="00BA6A27">
              <w:rPr>
                <w:rFonts w:ascii="Book Antiqua" w:hAnsi="Book Antiqua"/>
                <w:b/>
                <w:bCs/>
              </w:rPr>
              <w:t>Certification by the Bidder as per order no. F. No.6/18/2019-PPD dated 23/07/2020 issued by Public Procurement Division, Department of Expenditure, Ministry of Finance, Government of India (DoE Order)</w:t>
            </w:r>
            <w:r w:rsidRPr="00BA6A27">
              <w:rPr>
                <w:rFonts w:ascii="Book Antiqua" w:hAnsi="Book Antiqua" w:cs="Calibri"/>
                <w:b/>
                <w:bCs/>
              </w:rPr>
              <w:t xml:space="preserve"> in line with ITB Clause 2.1</w:t>
            </w:r>
          </w:p>
          <w:p w:rsidR="00BA6A27" w:rsidRPr="00BA6A27" w:rsidRDefault="00BA6A27" w:rsidP="00BA6A27">
            <w:pPr>
              <w:pStyle w:val="Default"/>
              <w:numPr>
                <w:ilvl w:val="0"/>
                <w:numId w:val="24"/>
              </w:numPr>
              <w:jc w:val="both"/>
              <w:rPr>
                <w:rFonts w:ascii="Book Antiqua" w:hAnsi="Book Antiqua"/>
              </w:rPr>
            </w:pPr>
            <w:r w:rsidRPr="00BA6A27">
              <w:rPr>
                <w:rFonts w:ascii="Book Antiqua" w:hAnsi="Book Antiqua"/>
                <w:b/>
                <w:bCs/>
              </w:rPr>
              <w:t xml:space="preserve">Attachment 23: </w:t>
            </w:r>
            <w:r w:rsidRPr="00BA6A27">
              <w:rPr>
                <w:rFonts w:ascii="Book Antiqua" w:hAnsi="Book Antiqua" w:cs="Book Antiqua"/>
                <w:b/>
              </w:rPr>
              <w:t>Bid Securing Declaration to be submitted by the Bidder.</w:t>
            </w:r>
          </w:p>
          <w:p w:rsidR="00C804BC" w:rsidRPr="00BA6A27" w:rsidRDefault="00C804BC" w:rsidP="00C804BC">
            <w:pPr>
              <w:pStyle w:val="Default"/>
              <w:ind w:left="1080"/>
              <w:jc w:val="both"/>
              <w:rPr>
                <w:rFonts w:ascii="Book Antiqua" w:hAnsi="Book Antiqua"/>
              </w:rPr>
            </w:pPr>
          </w:p>
          <w:p w:rsidR="00C804BC" w:rsidRPr="00BA6A27" w:rsidRDefault="00C804BC" w:rsidP="00C804BC">
            <w:pPr>
              <w:jc w:val="both"/>
              <w:rPr>
                <w:rFonts w:ascii="Book Antiqua" w:hAnsi="Book Antiqua" w:cs="Arial"/>
              </w:rPr>
            </w:pPr>
            <w:r w:rsidRPr="00BA6A27">
              <w:rPr>
                <w:rFonts w:ascii="Book Antiqua" w:hAnsi="Book Antiqua" w:cs="Arial"/>
              </w:rPr>
              <w:t>Bid from Joint Venture is not permitted.</w:t>
            </w:r>
          </w:p>
          <w:p w:rsidR="00C804BC" w:rsidRPr="00BA6A27" w:rsidRDefault="00C804BC" w:rsidP="00C804BC">
            <w:pPr>
              <w:pStyle w:val="Default"/>
              <w:ind w:left="1080"/>
              <w:jc w:val="both"/>
              <w:rPr>
                <w:rFonts w:ascii="Book Antiqua" w:hAnsi="Book Antiqua"/>
              </w:rPr>
            </w:pPr>
          </w:p>
        </w:tc>
      </w:tr>
      <w:tr w:rsidR="00C804BC" w:rsidRPr="00BA6A27" w:rsidTr="00B25CB6">
        <w:trPr>
          <w:gridAfter w:val="1"/>
          <w:wAfter w:w="9" w:type="dxa"/>
        </w:trPr>
        <w:tc>
          <w:tcPr>
            <w:tcW w:w="630" w:type="dxa"/>
            <w:tcBorders>
              <w:right w:val="single" w:sz="4" w:space="0" w:color="auto"/>
            </w:tcBorders>
          </w:tcPr>
          <w:p w:rsidR="00C804BC" w:rsidRPr="00BA6A27"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BA6A27" w:rsidRDefault="00C804BC" w:rsidP="00C804BC">
            <w:pPr>
              <w:rPr>
                <w:rFonts w:ascii="Book Antiqua" w:hAnsi="Book Antiqua" w:cs="Arial"/>
              </w:rPr>
            </w:pPr>
            <w:r w:rsidRPr="00BA6A27">
              <w:rPr>
                <w:rFonts w:ascii="Book Antiqua" w:hAnsi="Book Antiqua" w:cs="Arial"/>
              </w:rPr>
              <w:t>ITB 9.2</w:t>
            </w:r>
          </w:p>
        </w:tc>
        <w:tc>
          <w:tcPr>
            <w:tcW w:w="7650" w:type="dxa"/>
            <w:tcBorders>
              <w:left w:val="single" w:sz="4" w:space="0" w:color="auto"/>
            </w:tcBorders>
          </w:tcPr>
          <w:p w:rsidR="00C804BC" w:rsidRPr="00BA6A27" w:rsidRDefault="00C804BC" w:rsidP="00C804BC">
            <w:pPr>
              <w:jc w:val="both"/>
              <w:rPr>
                <w:rFonts w:ascii="Book Antiqua" w:hAnsi="Book Antiqua" w:cs="Arial"/>
              </w:rPr>
            </w:pPr>
            <w:r w:rsidRPr="00BA6A27">
              <w:rPr>
                <w:rFonts w:ascii="Book Antiqua" w:hAnsi="Book Antiqua" w:cs="Arial"/>
              </w:rPr>
              <w:t>Alternative bids shall not be permitted</w:t>
            </w:r>
          </w:p>
        </w:tc>
      </w:tr>
      <w:tr w:rsidR="00C804BC" w:rsidRPr="00BA6A27" w:rsidTr="00B25CB6">
        <w:trPr>
          <w:gridAfter w:val="1"/>
          <w:wAfter w:w="9" w:type="dxa"/>
        </w:trPr>
        <w:tc>
          <w:tcPr>
            <w:tcW w:w="630" w:type="dxa"/>
            <w:tcBorders>
              <w:right w:val="single" w:sz="4" w:space="0" w:color="auto"/>
            </w:tcBorders>
          </w:tcPr>
          <w:p w:rsidR="00C804BC" w:rsidRPr="00BA6A27"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BA6A27" w:rsidRDefault="00C804BC" w:rsidP="00C804BC">
            <w:pPr>
              <w:rPr>
                <w:rFonts w:ascii="Book Antiqua" w:hAnsi="Book Antiqua"/>
              </w:rPr>
            </w:pPr>
            <w:r w:rsidRPr="00BA6A27">
              <w:rPr>
                <w:rFonts w:ascii="Book Antiqua" w:hAnsi="Book Antiqua" w:cs="Arial"/>
              </w:rPr>
              <w:t>ITB 9.3</w:t>
            </w:r>
            <w:r w:rsidR="00FB261C" w:rsidRPr="00BA6A27">
              <w:rPr>
                <w:rFonts w:ascii="Book Antiqua" w:hAnsi="Book Antiqua" w:cs="Arial"/>
              </w:rPr>
              <w:t xml:space="preserve"> (a)</w:t>
            </w:r>
          </w:p>
        </w:tc>
        <w:tc>
          <w:tcPr>
            <w:tcW w:w="7650" w:type="dxa"/>
            <w:tcBorders>
              <w:left w:val="single" w:sz="4" w:space="0" w:color="auto"/>
            </w:tcBorders>
          </w:tcPr>
          <w:p w:rsidR="00C804BC" w:rsidRPr="00BA6A27" w:rsidRDefault="00FB261C" w:rsidP="00FB261C">
            <w:pPr>
              <w:pStyle w:val="Default"/>
              <w:jc w:val="both"/>
              <w:rPr>
                <w:rFonts w:ascii="Book Antiqua" w:hAnsi="Book Antiqua"/>
              </w:rPr>
            </w:pPr>
            <w:r w:rsidRPr="00BA6A27">
              <w:rPr>
                <w:rFonts w:ascii="Book Antiqua" w:hAnsi="Book Antiqua"/>
              </w:rPr>
              <w:t>Attachment 1: Bid Security- Not Applicable</w:t>
            </w:r>
          </w:p>
        </w:tc>
      </w:tr>
      <w:tr w:rsidR="00405F51" w:rsidRPr="00BA6A27" w:rsidTr="00B25CB6">
        <w:trPr>
          <w:gridAfter w:val="1"/>
          <w:wAfter w:w="9" w:type="dxa"/>
        </w:trPr>
        <w:tc>
          <w:tcPr>
            <w:tcW w:w="630" w:type="dxa"/>
            <w:tcBorders>
              <w:right w:val="single" w:sz="4" w:space="0" w:color="auto"/>
            </w:tcBorders>
          </w:tcPr>
          <w:p w:rsidR="00405F51" w:rsidRPr="00BA6A27" w:rsidRDefault="00405F51"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405F51" w:rsidRPr="00BA6A27" w:rsidRDefault="00405F51" w:rsidP="00C804BC">
            <w:pPr>
              <w:rPr>
                <w:rFonts w:ascii="Book Antiqua" w:hAnsi="Book Antiqua" w:cs="Arial"/>
              </w:rPr>
            </w:pPr>
            <w:r w:rsidRPr="00BA6A27">
              <w:rPr>
                <w:rFonts w:ascii="Book Antiqua" w:hAnsi="Book Antiqua" w:cs="Arial"/>
              </w:rPr>
              <w:t>ITB 9.3 (b)</w:t>
            </w:r>
          </w:p>
        </w:tc>
        <w:tc>
          <w:tcPr>
            <w:tcW w:w="7650" w:type="dxa"/>
            <w:tcBorders>
              <w:left w:val="single" w:sz="4" w:space="0" w:color="auto"/>
            </w:tcBorders>
          </w:tcPr>
          <w:p w:rsidR="00405F51" w:rsidRPr="00BA6A27" w:rsidRDefault="00405F51" w:rsidP="00405F51">
            <w:pPr>
              <w:pStyle w:val="Default"/>
              <w:jc w:val="both"/>
              <w:rPr>
                <w:rFonts w:ascii="Book Antiqua" w:hAnsi="Book Antiqua"/>
              </w:rPr>
            </w:pPr>
            <w:r w:rsidRPr="00BA6A27">
              <w:rPr>
                <w:rFonts w:ascii="Book Antiqua" w:hAnsi="Book Antiqua"/>
              </w:rPr>
              <w:t>Supplementing ITB 9.3 (b) with the following:</w:t>
            </w:r>
          </w:p>
          <w:p w:rsidR="00405F51" w:rsidRPr="00BA6A27" w:rsidRDefault="00405F51" w:rsidP="00FB261C">
            <w:pPr>
              <w:pStyle w:val="Default"/>
              <w:jc w:val="both"/>
              <w:rPr>
                <w:rFonts w:ascii="Book Antiqua" w:hAnsi="Book Antiqua"/>
              </w:rPr>
            </w:pPr>
            <w:r w:rsidRPr="00BA6A27">
              <w:rPr>
                <w:rFonts w:ascii="Book Antiqua" w:hAnsi="Book Antiqua"/>
              </w:rPr>
              <w:t>The Power of Attorney should be tender-specific and made on non-judicial stamp paper of appropriate value, duly notarized. In case bidder is</w:t>
            </w:r>
            <w:r w:rsidR="00E41C3E" w:rsidRPr="00BA6A27">
              <w:rPr>
                <w:rFonts w:ascii="Book Antiqua" w:hAnsi="Book Antiqua"/>
              </w:rPr>
              <w:t xml:space="preserve"> </w:t>
            </w:r>
            <w:r w:rsidRPr="00BA6A27">
              <w:rPr>
                <w:rFonts w:ascii="Book Antiqua" w:hAnsi="Book Antiqua"/>
              </w:rPr>
              <w:t xml:space="preserve">submitting General Power of Attorney, then it should be </w:t>
            </w:r>
            <w:r w:rsidR="00E41C3E" w:rsidRPr="00BA6A27">
              <w:rPr>
                <w:rFonts w:ascii="Book Antiqua" w:hAnsi="Book Antiqua"/>
              </w:rPr>
              <w:t>duly notarized.</w:t>
            </w:r>
          </w:p>
        </w:tc>
      </w:tr>
      <w:tr w:rsidR="0043731C" w:rsidRPr="00BA6A27" w:rsidTr="00B25CB6">
        <w:trPr>
          <w:gridAfter w:val="1"/>
          <w:wAfter w:w="9" w:type="dxa"/>
        </w:trPr>
        <w:tc>
          <w:tcPr>
            <w:tcW w:w="630" w:type="dxa"/>
            <w:tcBorders>
              <w:right w:val="single" w:sz="4" w:space="0" w:color="auto"/>
            </w:tcBorders>
          </w:tcPr>
          <w:p w:rsidR="0043731C" w:rsidRPr="00BA6A27" w:rsidRDefault="004373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43731C" w:rsidRPr="00BA6A27" w:rsidRDefault="0043731C" w:rsidP="00FB261C">
            <w:pPr>
              <w:rPr>
                <w:rFonts w:ascii="Book Antiqua" w:hAnsi="Book Antiqua" w:cs="Arial"/>
              </w:rPr>
            </w:pPr>
            <w:r w:rsidRPr="00BA6A27">
              <w:rPr>
                <w:rFonts w:ascii="Book Antiqua" w:hAnsi="Book Antiqua"/>
              </w:rPr>
              <w:t>ITB 9.3 (c)</w:t>
            </w:r>
          </w:p>
        </w:tc>
        <w:tc>
          <w:tcPr>
            <w:tcW w:w="7650" w:type="dxa"/>
            <w:tcBorders>
              <w:left w:val="single" w:sz="4" w:space="0" w:color="auto"/>
            </w:tcBorders>
          </w:tcPr>
          <w:p w:rsidR="0043731C" w:rsidRPr="00BA6A27" w:rsidRDefault="0043731C" w:rsidP="0043731C">
            <w:pPr>
              <w:pStyle w:val="Default"/>
              <w:jc w:val="both"/>
              <w:rPr>
                <w:rFonts w:ascii="Book Antiqua" w:hAnsi="Book Antiqua"/>
              </w:rPr>
            </w:pPr>
            <w:r w:rsidRPr="00BA6A27">
              <w:rPr>
                <w:rFonts w:ascii="Book Antiqua" w:hAnsi="Book Antiqua"/>
              </w:rPr>
              <w:t xml:space="preserve">Supplementing ITB 9.3 </w:t>
            </w:r>
            <w:r w:rsidR="00021391" w:rsidRPr="00BA6A27">
              <w:rPr>
                <w:rFonts w:ascii="Book Antiqua" w:hAnsi="Book Antiqua"/>
              </w:rPr>
              <w:t>(c</w:t>
            </w:r>
            <w:r w:rsidRPr="00BA6A27">
              <w:rPr>
                <w:rFonts w:ascii="Book Antiqua" w:hAnsi="Book Antiqua"/>
              </w:rPr>
              <w:t>) with the following:</w:t>
            </w:r>
          </w:p>
          <w:p w:rsidR="0043731C" w:rsidRPr="00BA6A27" w:rsidRDefault="0043731C" w:rsidP="0043731C">
            <w:pPr>
              <w:jc w:val="both"/>
              <w:rPr>
                <w:rFonts w:ascii="Book Antiqua" w:eastAsia="Calibri" w:hAnsi="Book Antiqua"/>
                <w:color w:val="000000"/>
                <w:lang w:bidi="hi-IN"/>
              </w:rPr>
            </w:pPr>
            <w:r w:rsidRPr="00BA6A27">
              <w:rPr>
                <w:rFonts w:ascii="Book Antiqua" w:eastAsia="Calibri" w:hAnsi="Book Antiqua"/>
                <w:color w:val="000000"/>
                <w:lang w:bidi="hi-IN"/>
              </w:rPr>
              <w:lastRenderedPageBreak/>
              <w:t xml:space="preserve">(c) Attachment 3: Bidder’s Eligibility and Qualifications (Uploading of Scanned Copies of documentary evidence in support of Bidder’s qualification. In case of Joint Venture bid, submission of Hard Copy in </w:t>
            </w:r>
            <w:r w:rsidRPr="00BA6A27">
              <w:rPr>
                <w:rFonts w:ascii="Book Antiqua" w:eastAsia="Calibri" w:hAnsi="Book Antiqua" w:cs="Book Antiqua"/>
                <w:color w:val="000000"/>
                <w:lang w:bidi="hi-IN"/>
              </w:rPr>
              <w:t>„</w:t>
            </w:r>
            <w:r w:rsidRPr="00BA6A27">
              <w:rPr>
                <w:rFonts w:ascii="Book Antiqua" w:eastAsia="Calibri" w:hAnsi="Book Antiqua"/>
                <w:color w:val="000000"/>
                <w:lang w:bidi="hi-IN"/>
              </w:rPr>
              <w:t>Original</w:t>
            </w:r>
            <w:r w:rsidRPr="00BA6A27">
              <w:rPr>
                <w:rFonts w:eastAsia="Calibri"/>
                <w:color w:val="000000"/>
                <w:lang w:bidi="hi-IN"/>
              </w:rPr>
              <w:t>‟</w:t>
            </w:r>
            <w:r w:rsidRPr="00BA6A27">
              <w:rPr>
                <w:rFonts w:ascii="Book Antiqua" w:eastAsia="Calibri" w:hAnsi="Book Antiqua"/>
                <w:color w:val="000000"/>
                <w:lang w:bidi="hi-IN"/>
              </w:rPr>
              <w:t xml:space="preserve"> of the JV Agreement and POA for JV)</w:t>
            </w:r>
          </w:p>
          <w:p w:rsidR="0043731C" w:rsidRPr="00BA6A27" w:rsidRDefault="0043731C" w:rsidP="0043731C">
            <w:pPr>
              <w:jc w:val="both"/>
              <w:rPr>
                <w:rFonts w:ascii="Book Antiqua" w:eastAsia="Calibri" w:hAnsi="Book Antiqua"/>
                <w:color w:val="000000"/>
                <w:lang w:bidi="hi-IN"/>
              </w:rPr>
            </w:pPr>
            <w:r w:rsidRPr="00BA6A27">
              <w:rPr>
                <w:rFonts w:ascii="Book Antiqua" w:eastAsia="Calibri" w:hAnsi="Book Antiqua"/>
                <w:color w:val="000000"/>
                <w:lang w:bidi="hi-IN"/>
              </w:rPr>
              <w:t>………………</w:t>
            </w:r>
          </w:p>
          <w:p w:rsidR="0043731C" w:rsidRPr="00BA6A27" w:rsidRDefault="0043731C" w:rsidP="0043731C">
            <w:pPr>
              <w:jc w:val="both"/>
              <w:rPr>
                <w:rFonts w:ascii="Book Antiqua" w:hAnsi="Book Antiqua" w:cs="Arial"/>
                <w:color w:val="000000"/>
                <w:lang w:bidi="hi-IN"/>
              </w:rPr>
            </w:pPr>
            <w:r w:rsidRPr="00BA6A27">
              <w:rPr>
                <w:rFonts w:ascii="Book Antiqua" w:eastAsia="Calibri" w:hAnsi="Book Antiqua"/>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BA6A27">
              <w:rPr>
                <w:rFonts w:ascii="Book Antiqua" w:eastAsia="Calibri" w:hAnsi="Book Antiqua"/>
                <w:b/>
                <w:bCs/>
              </w:rPr>
              <w:t>inter-alia considering</w:t>
            </w:r>
            <w:r w:rsidRPr="00BA6A27">
              <w:rPr>
                <w:rFonts w:ascii="Book Antiqua" w:hAnsi="Book Antiqua"/>
                <w:b/>
                <w:bCs/>
              </w:rPr>
              <w:t xml:space="preserve"> </w:t>
            </w:r>
            <w:r w:rsidRPr="00BA6A27">
              <w:rPr>
                <w:rFonts w:ascii="Book Antiqua" w:eastAsia="Calibri" w:hAnsi="Book Antiqua"/>
                <w:b/>
                <w:bCs/>
              </w:rPr>
              <w:t>bid submitted by the Bidder in future packages as non-responsive in line with ITB 13.6</w:t>
            </w:r>
            <w:r w:rsidRPr="00BA6A27">
              <w:rPr>
                <w:rFonts w:ascii="Book Antiqua" w:eastAsia="Calibri" w:hAnsi="Book Antiqua"/>
              </w:rPr>
              <w:t xml:space="preserve">  </w:t>
            </w:r>
          </w:p>
        </w:tc>
      </w:tr>
      <w:tr w:rsidR="00FB261C" w:rsidRPr="00BA6A27" w:rsidTr="00B25CB6">
        <w:trPr>
          <w:gridAfter w:val="1"/>
          <w:wAfter w:w="9" w:type="dxa"/>
        </w:trPr>
        <w:tc>
          <w:tcPr>
            <w:tcW w:w="630" w:type="dxa"/>
            <w:tcBorders>
              <w:right w:val="single" w:sz="4" w:space="0" w:color="auto"/>
            </w:tcBorders>
          </w:tcPr>
          <w:p w:rsidR="00FB261C" w:rsidRPr="00BA6A27"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BA6A27" w:rsidRDefault="00FB261C" w:rsidP="00FB261C">
            <w:pPr>
              <w:rPr>
                <w:rFonts w:ascii="Book Antiqua" w:hAnsi="Book Antiqua" w:cs="Arial"/>
              </w:rPr>
            </w:pPr>
            <w:r w:rsidRPr="00BA6A27">
              <w:rPr>
                <w:rFonts w:ascii="Book Antiqua" w:hAnsi="Book Antiqua" w:cs="Arial"/>
              </w:rPr>
              <w:t>ITB 9.3 (h)</w:t>
            </w:r>
          </w:p>
        </w:tc>
        <w:tc>
          <w:tcPr>
            <w:tcW w:w="7650" w:type="dxa"/>
            <w:tcBorders>
              <w:left w:val="single" w:sz="4" w:space="0" w:color="auto"/>
            </w:tcBorders>
          </w:tcPr>
          <w:p w:rsidR="00FB261C" w:rsidRPr="00BA6A27" w:rsidRDefault="00FB261C" w:rsidP="00FB261C">
            <w:pPr>
              <w:jc w:val="both"/>
              <w:rPr>
                <w:rFonts w:ascii="Book Antiqua" w:hAnsi="Book Antiqua" w:cs="Arial"/>
                <w:color w:val="000000"/>
                <w:lang w:bidi="hi-IN"/>
              </w:rPr>
            </w:pPr>
            <w:r w:rsidRPr="00BA6A27">
              <w:rPr>
                <w:rFonts w:ascii="Book Antiqua" w:hAnsi="Book Antiqua" w:cs="Arial"/>
                <w:color w:val="000000"/>
                <w:lang w:bidi="hi-IN"/>
              </w:rPr>
              <w:t>Attachment 7: Alternative Bids- Not Applicable.</w:t>
            </w:r>
          </w:p>
        </w:tc>
      </w:tr>
      <w:tr w:rsidR="00FB261C" w:rsidRPr="00BA6A27" w:rsidTr="00B25CB6">
        <w:trPr>
          <w:gridAfter w:val="1"/>
          <w:wAfter w:w="9" w:type="dxa"/>
        </w:trPr>
        <w:tc>
          <w:tcPr>
            <w:tcW w:w="630" w:type="dxa"/>
            <w:tcBorders>
              <w:right w:val="single" w:sz="4" w:space="0" w:color="auto"/>
            </w:tcBorders>
          </w:tcPr>
          <w:p w:rsidR="00FB261C" w:rsidRPr="00BA6A27"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BA6A27" w:rsidRDefault="00FB261C" w:rsidP="00FB261C">
            <w:pPr>
              <w:rPr>
                <w:rFonts w:ascii="Book Antiqua" w:hAnsi="Book Antiqua" w:cs="Arial"/>
              </w:rPr>
            </w:pPr>
            <w:r w:rsidRPr="00BA6A27">
              <w:rPr>
                <w:rFonts w:ascii="Book Antiqua" w:hAnsi="Book Antiqua" w:cs="Arial"/>
              </w:rPr>
              <w:t>ITB 9.3 (i)</w:t>
            </w:r>
          </w:p>
        </w:tc>
        <w:tc>
          <w:tcPr>
            <w:tcW w:w="7650" w:type="dxa"/>
            <w:tcBorders>
              <w:left w:val="single" w:sz="4" w:space="0" w:color="auto"/>
            </w:tcBorders>
          </w:tcPr>
          <w:p w:rsidR="00FB261C" w:rsidRPr="00BA6A27" w:rsidRDefault="00FB261C" w:rsidP="00FB261C">
            <w:pPr>
              <w:keepNext/>
              <w:keepLines/>
              <w:ind w:left="432" w:hanging="432"/>
              <w:jc w:val="both"/>
              <w:rPr>
                <w:rFonts w:ascii="Book Antiqua" w:hAnsi="Book Antiqua" w:cs="Arial"/>
                <w:color w:val="000000"/>
                <w:lang w:bidi="hi-IN"/>
              </w:rPr>
            </w:pPr>
            <w:r w:rsidRPr="00BA6A27">
              <w:rPr>
                <w:rFonts w:ascii="Book Antiqua" w:hAnsi="Book Antiqua" w:cs="Arial"/>
                <w:color w:val="000000"/>
                <w:lang w:bidi="hi-IN"/>
              </w:rPr>
              <w:t xml:space="preserve">Attachment 8: Manufacturer’s </w:t>
            </w:r>
            <w:r w:rsidR="00E41C3E" w:rsidRPr="00BA6A27">
              <w:rPr>
                <w:rFonts w:ascii="Book Antiqua" w:hAnsi="Book Antiqua" w:cs="Arial"/>
                <w:color w:val="000000"/>
                <w:lang w:bidi="hi-IN"/>
              </w:rPr>
              <w:t>Authorization</w:t>
            </w:r>
            <w:r w:rsidRPr="00BA6A27">
              <w:rPr>
                <w:rFonts w:ascii="Book Antiqua" w:hAnsi="Book Antiqua" w:cs="Arial"/>
                <w:color w:val="000000"/>
                <w:lang w:bidi="hi-IN"/>
              </w:rPr>
              <w:t xml:space="preserve"> Form- Not Applicable</w:t>
            </w:r>
          </w:p>
        </w:tc>
      </w:tr>
      <w:tr w:rsidR="00FB261C" w:rsidRPr="00BA6A27" w:rsidTr="00B25CB6">
        <w:trPr>
          <w:gridAfter w:val="1"/>
          <w:wAfter w:w="9" w:type="dxa"/>
        </w:trPr>
        <w:tc>
          <w:tcPr>
            <w:tcW w:w="630" w:type="dxa"/>
            <w:tcBorders>
              <w:right w:val="single" w:sz="4" w:space="0" w:color="auto"/>
            </w:tcBorders>
          </w:tcPr>
          <w:p w:rsidR="00FB261C" w:rsidRPr="00BA6A27"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BA6A27" w:rsidRDefault="00FB261C" w:rsidP="00FB261C">
            <w:pPr>
              <w:rPr>
                <w:rFonts w:ascii="Book Antiqua" w:hAnsi="Book Antiqua" w:cs="Arial"/>
              </w:rPr>
            </w:pPr>
            <w:r w:rsidRPr="00BA6A27">
              <w:rPr>
                <w:rFonts w:ascii="Book Antiqua" w:hAnsi="Book Antiqua" w:cs="Arial"/>
              </w:rPr>
              <w:t>ITB 9.3 (k)</w:t>
            </w:r>
          </w:p>
        </w:tc>
        <w:tc>
          <w:tcPr>
            <w:tcW w:w="7650" w:type="dxa"/>
            <w:tcBorders>
              <w:left w:val="single" w:sz="4" w:space="0" w:color="auto"/>
            </w:tcBorders>
          </w:tcPr>
          <w:p w:rsidR="00FB261C" w:rsidRPr="00BA6A27" w:rsidRDefault="00FB261C" w:rsidP="00FB261C">
            <w:pPr>
              <w:jc w:val="both"/>
              <w:rPr>
                <w:rFonts w:ascii="Book Antiqua" w:hAnsi="Book Antiqua" w:cs="Arial"/>
                <w:color w:val="000000"/>
                <w:lang w:bidi="hi-IN"/>
              </w:rPr>
            </w:pPr>
            <w:r w:rsidRPr="00BA6A27">
              <w:rPr>
                <w:rFonts w:ascii="Book Antiqua" w:hAnsi="Book Antiqua" w:cs="Arial"/>
                <w:color w:val="000000"/>
                <w:lang w:bidi="hi-IN"/>
              </w:rPr>
              <w:t>Attachment 10: Guarantee Declaration- Not Applicable</w:t>
            </w:r>
          </w:p>
        </w:tc>
      </w:tr>
      <w:tr w:rsidR="00FB261C" w:rsidRPr="00BA6A27" w:rsidTr="00021391">
        <w:trPr>
          <w:gridAfter w:val="1"/>
          <w:wAfter w:w="9" w:type="dxa"/>
        </w:trPr>
        <w:tc>
          <w:tcPr>
            <w:tcW w:w="630" w:type="dxa"/>
            <w:tcBorders>
              <w:right w:val="single" w:sz="4" w:space="0" w:color="auto"/>
            </w:tcBorders>
          </w:tcPr>
          <w:p w:rsidR="00FB261C" w:rsidRPr="00BA6A27"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BA6A27" w:rsidRDefault="00FB261C" w:rsidP="00FB261C">
            <w:pPr>
              <w:rPr>
                <w:rFonts w:ascii="Book Antiqua" w:hAnsi="Book Antiqua" w:cs="Arial"/>
              </w:rPr>
            </w:pPr>
            <w:r w:rsidRPr="00BA6A27">
              <w:rPr>
                <w:rFonts w:ascii="Book Antiqua" w:hAnsi="Book Antiqua" w:cs="Arial"/>
              </w:rPr>
              <w:t>ITB 9.3 (m)</w:t>
            </w:r>
          </w:p>
        </w:tc>
        <w:tc>
          <w:tcPr>
            <w:tcW w:w="7650" w:type="dxa"/>
            <w:tcBorders>
              <w:left w:val="single" w:sz="4" w:space="0" w:color="auto"/>
            </w:tcBorders>
          </w:tcPr>
          <w:p w:rsidR="00FB261C" w:rsidRPr="00BA6A27" w:rsidRDefault="00FB261C" w:rsidP="00FB261C">
            <w:pPr>
              <w:jc w:val="both"/>
              <w:rPr>
                <w:rFonts w:ascii="Book Antiqua" w:hAnsi="Book Antiqua" w:cs="Arial"/>
              </w:rPr>
            </w:pPr>
            <w:r w:rsidRPr="00BA6A27">
              <w:rPr>
                <w:rFonts w:ascii="Book Antiqua" w:hAnsi="Book Antiqua" w:cs="Arial"/>
                <w:color w:val="000000"/>
                <w:lang w:bidi="hi-IN"/>
              </w:rPr>
              <w:t xml:space="preserve">Attachment 12: </w:t>
            </w:r>
            <w:r w:rsidRPr="00BA6A27">
              <w:rPr>
                <w:rFonts w:ascii="Book Antiqua" w:hAnsi="Book Antiqua" w:cs="Arial"/>
              </w:rPr>
              <w:t>The bids shall be on firm price basis.</w:t>
            </w:r>
          </w:p>
        </w:tc>
      </w:tr>
      <w:tr w:rsidR="008D4D45" w:rsidRPr="00BA6A27" w:rsidTr="00021391">
        <w:trPr>
          <w:gridAfter w:val="1"/>
          <w:wAfter w:w="9" w:type="dxa"/>
        </w:trPr>
        <w:tc>
          <w:tcPr>
            <w:tcW w:w="630" w:type="dxa"/>
            <w:tcBorders>
              <w:right w:val="single" w:sz="4" w:space="0" w:color="auto"/>
            </w:tcBorders>
          </w:tcPr>
          <w:p w:rsidR="008D4D45" w:rsidRPr="00BA6A27" w:rsidRDefault="008D4D45" w:rsidP="008D4D45">
            <w:pPr>
              <w:numPr>
                <w:ilvl w:val="0"/>
                <w:numId w:val="4"/>
              </w:numPr>
              <w:ind w:left="0" w:hanging="18"/>
              <w:jc w:val="center"/>
              <w:rPr>
                <w:rFonts w:ascii="Book Antiqua" w:hAnsi="Book Antiqua" w:cs="Arial"/>
              </w:rPr>
            </w:pPr>
          </w:p>
        </w:tc>
        <w:tc>
          <w:tcPr>
            <w:tcW w:w="1530" w:type="dxa"/>
            <w:tcBorders>
              <w:right w:val="single" w:sz="4" w:space="0" w:color="auto"/>
            </w:tcBorders>
          </w:tcPr>
          <w:p w:rsidR="008D4D45" w:rsidRPr="00BA6A27" w:rsidRDefault="008D4D45" w:rsidP="008D4D45">
            <w:pPr>
              <w:rPr>
                <w:rFonts w:ascii="Book Antiqua" w:hAnsi="Book Antiqua"/>
              </w:rPr>
            </w:pPr>
            <w:r w:rsidRPr="00BA6A27">
              <w:rPr>
                <w:rFonts w:ascii="Book Antiqua" w:hAnsi="Book Antiqua"/>
              </w:rPr>
              <w:t xml:space="preserve">ITB 9.3(s) </w:t>
            </w:r>
          </w:p>
        </w:tc>
        <w:tc>
          <w:tcPr>
            <w:tcW w:w="7650" w:type="dxa"/>
            <w:tcBorders>
              <w:left w:val="single" w:sz="4" w:space="0" w:color="auto"/>
            </w:tcBorders>
          </w:tcPr>
          <w:p w:rsidR="008D4D45" w:rsidRPr="00BA6A27" w:rsidRDefault="008D4D45" w:rsidP="008D4D45">
            <w:pPr>
              <w:ind w:left="-18"/>
              <w:jc w:val="both"/>
              <w:rPr>
                <w:rFonts w:ascii="Book Antiqua" w:hAnsi="Book Antiqua"/>
                <w:b/>
                <w:bCs/>
              </w:rPr>
            </w:pPr>
            <w:r w:rsidRPr="00BA6A27">
              <w:rPr>
                <w:rFonts w:ascii="Book Antiqua" w:hAnsi="Book Antiqua"/>
                <w:b/>
                <w:bCs/>
              </w:rPr>
              <w:t xml:space="preserve">Supplementing Attachment 18: Safety Pact </w:t>
            </w:r>
            <w:r w:rsidRPr="00BA6A27">
              <w:rPr>
                <w:rFonts w:ascii="Book Antiqua" w:hAnsi="Book Antiqua"/>
                <w:b/>
                <w:bCs/>
                <w:i/>
                <w:iCs/>
              </w:rPr>
              <w:t xml:space="preserve">(submission of Hard Copy in ‘Original’) </w:t>
            </w:r>
            <w:r w:rsidRPr="00BA6A27">
              <w:rPr>
                <w:rFonts w:ascii="Book Antiqua" w:hAnsi="Book Antiqua"/>
                <w:b/>
                <w:bCs/>
              </w:rPr>
              <w:t>with the following</w:t>
            </w:r>
          </w:p>
          <w:p w:rsidR="008D4D45" w:rsidRPr="00BA6A27" w:rsidRDefault="008D4D45" w:rsidP="008D4D45">
            <w:pPr>
              <w:ind w:left="1620"/>
              <w:jc w:val="both"/>
              <w:rPr>
                <w:rFonts w:ascii="Book Antiqua" w:hAnsi="Book Antiqua"/>
                <w:b/>
                <w:bCs/>
              </w:rPr>
            </w:pPr>
          </w:p>
          <w:p w:rsidR="008D4D45" w:rsidRPr="00BA6A27" w:rsidRDefault="008D4D45" w:rsidP="008D4D45">
            <w:pPr>
              <w:jc w:val="both"/>
              <w:rPr>
                <w:rFonts w:ascii="Book Antiqua" w:hAnsi="Book Antiqua"/>
              </w:rPr>
            </w:pPr>
            <w:r w:rsidRPr="00BA6A27">
              <w:rPr>
                <w:rFonts w:ascii="Book Antiqua" w:hAnsi="Book Antiqua"/>
              </w:rPr>
              <w:t>The required Safety Pact is automatically generated as Attachment 18- Safety Pact in the file Attachment (in Excel format). Bidders shall take print out in two copies discussed above and as explained in the Attachment 18- Safety Pact.</w:t>
            </w:r>
          </w:p>
          <w:p w:rsidR="008D4D45" w:rsidRPr="00BA6A27" w:rsidRDefault="008D4D45" w:rsidP="008D4D45">
            <w:pPr>
              <w:jc w:val="both"/>
              <w:rPr>
                <w:rFonts w:ascii="Book Antiqua" w:hAnsi="Book Antiqua"/>
              </w:rPr>
            </w:pPr>
          </w:p>
        </w:tc>
      </w:tr>
      <w:tr w:rsidR="00FB261C" w:rsidRPr="00BA6A27">
        <w:trPr>
          <w:gridAfter w:val="1"/>
          <w:wAfter w:w="9" w:type="dxa"/>
        </w:trPr>
        <w:tc>
          <w:tcPr>
            <w:tcW w:w="630" w:type="dxa"/>
            <w:tcBorders>
              <w:right w:val="single" w:sz="4" w:space="0" w:color="auto"/>
            </w:tcBorders>
          </w:tcPr>
          <w:p w:rsidR="00FB261C" w:rsidRPr="00BA6A27"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BA6A27" w:rsidRDefault="00FB261C" w:rsidP="00FB261C">
            <w:pPr>
              <w:jc w:val="center"/>
              <w:rPr>
                <w:rFonts w:ascii="Book Antiqua" w:hAnsi="Book Antiqua"/>
              </w:rPr>
            </w:pPr>
            <w:r w:rsidRPr="00BA6A27">
              <w:rPr>
                <w:rFonts w:ascii="Book Antiqua" w:hAnsi="Book Antiqua"/>
              </w:rPr>
              <w:t>ITB 9.3(v),</w:t>
            </w:r>
          </w:p>
          <w:p w:rsidR="00FB261C" w:rsidRPr="00BA6A27" w:rsidRDefault="00FB261C" w:rsidP="00BA6A27">
            <w:pPr>
              <w:jc w:val="center"/>
              <w:rPr>
                <w:rFonts w:ascii="Book Antiqua" w:hAnsi="Book Antiqua"/>
              </w:rPr>
            </w:pPr>
            <w:r w:rsidRPr="00BA6A27">
              <w:rPr>
                <w:rFonts w:ascii="Book Antiqua" w:hAnsi="Book Antiqua"/>
              </w:rPr>
              <w:t>ITB 9.3(w)</w:t>
            </w:r>
            <w:r w:rsidR="00BA6A27" w:rsidRPr="00BA6A27">
              <w:rPr>
                <w:rFonts w:ascii="Book Antiqua" w:hAnsi="Book Antiqua"/>
              </w:rPr>
              <w:t xml:space="preserve"> </w:t>
            </w:r>
            <w:r w:rsidR="00EE7F81" w:rsidRPr="00BA6A27">
              <w:rPr>
                <w:rFonts w:ascii="Book Antiqua" w:hAnsi="Book Antiqua"/>
              </w:rPr>
              <w:t>&amp;</w:t>
            </w:r>
            <w:r w:rsidR="00BA6A27" w:rsidRPr="00BA6A27">
              <w:rPr>
                <w:rFonts w:ascii="Book Antiqua" w:hAnsi="Book Antiqua"/>
              </w:rPr>
              <w:t xml:space="preserve"> ITB 9.3(x</w:t>
            </w:r>
            <w:r w:rsidR="006A05F0" w:rsidRPr="00BA6A27">
              <w:rPr>
                <w:rFonts w:ascii="Book Antiqua" w:hAnsi="Book Antiqua"/>
              </w:rPr>
              <w:t>)</w:t>
            </w:r>
          </w:p>
        </w:tc>
        <w:tc>
          <w:tcPr>
            <w:tcW w:w="7650" w:type="dxa"/>
            <w:tcBorders>
              <w:left w:val="single" w:sz="4" w:space="0" w:color="auto"/>
            </w:tcBorders>
          </w:tcPr>
          <w:p w:rsidR="00FB261C" w:rsidRPr="00BA6A27" w:rsidRDefault="00FB261C" w:rsidP="00FB261C">
            <w:pPr>
              <w:jc w:val="both"/>
              <w:rPr>
                <w:rFonts w:ascii="Book Antiqua" w:hAnsi="Book Antiqua" w:cs="Arial"/>
                <w:b/>
                <w:bCs/>
                <w:color w:val="000000"/>
                <w:u w:val="single"/>
              </w:rPr>
            </w:pPr>
            <w:r w:rsidRPr="00BA6A27">
              <w:rPr>
                <w:rFonts w:ascii="Book Antiqua" w:hAnsi="Book Antiqua" w:cs="Arial"/>
                <w:b/>
                <w:bCs/>
                <w:color w:val="000000"/>
                <w:u w:val="single"/>
              </w:rPr>
              <w:t>Add new Clauses ITB 9.3(v) , ITB 9.3(w)</w:t>
            </w:r>
            <w:r w:rsidR="00BA6A27" w:rsidRPr="00BA6A27">
              <w:rPr>
                <w:rFonts w:ascii="Book Antiqua" w:hAnsi="Book Antiqua" w:cs="Arial"/>
                <w:b/>
                <w:bCs/>
                <w:color w:val="000000"/>
                <w:u w:val="single"/>
              </w:rPr>
              <w:t xml:space="preserve"> &amp;</w:t>
            </w:r>
            <w:r w:rsidRPr="00BA6A27">
              <w:rPr>
                <w:rFonts w:ascii="Book Antiqua" w:hAnsi="Book Antiqua" w:cs="Arial"/>
                <w:b/>
                <w:bCs/>
                <w:color w:val="000000"/>
                <w:u w:val="single"/>
              </w:rPr>
              <w:t xml:space="preserve"> </w:t>
            </w:r>
            <w:r w:rsidR="006A05F0" w:rsidRPr="00BA6A27">
              <w:rPr>
                <w:rFonts w:ascii="Book Antiqua" w:hAnsi="Book Antiqua" w:cs="Arial"/>
                <w:b/>
                <w:bCs/>
                <w:color w:val="000000"/>
                <w:u w:val="single"/>
              </w:rPr>
              <w:t>ITB 9.3(x)</w:t>
            </w:r>
            <w:r w:rsidR="00BA6A27" w:rsidRPr="00BA6A27">
              <w:rPr>
                <w:rFonts w:ascii="Book Antiqua" w:hAnsi="Book Antiqua" w:cs="Arial"/>
                <w:b/>
                <w:bCs/>
                <w:color w:val="000000"/>
                <w:u w:val="single"/>
              </w:rPr>
              <w:t>:</w:t>
            </w:r>
          </w:p>
          <w:p w:rsidR="00FB261C" w:rsidRPr="00BA6A27" w:rsidRDefault="00FB261C" w:rsidP="00FB261C">
            <w:pPr>
              <w:jc w:val="both"/>
              <w:rPr>
                <w:rFonts w:ascii="Book Antiqua" w:hAnsi="Book Antiqua" w:cs="Calibri"/>
              </w:rPr>
            </w:pPr>
          </w:p>
          <w:p w:rsidR="00FB261C" w:rsidRPr="00BA6A27" w:rsidRDefault="00FB261C" w:rsidP="00FB261C">
            <w:pPr>
              <w:ind w:left="522" w:hanging="522"/>
              <w:jc w:val="both"/>
              <w:rPr>
                <w:rFonts w:ascii="Book Antiqua" w:hAnsi="Book Antiqua" w:cs="Calibri"/>
                <w:b/>
                <w:bCs/>
              </w:rPr>
            </w:pPr>
            <w:r w:rsidRPr="00BA6A27">
              <w:rPr>
                <w:rFonts w:ascii="Book Antiqua" w:hAnsi="Book Antiqua" w:cs="Calibri"/>
                <w:b/>
              </w:rPr>
              <w:t>(v)</w:t>
            </w:r>
            <w:r w:rsidRPr="00BA6A27">
              <w:rPr>
                <w:rFonts w:ascii="Book Antiqua" w:hAnsi="Book Antiqua" w:cs="Calibri"/>
              </w:rPr>
              <w:t xml:space="preserve">   </w:t>
            </w:r>
            <w:r w:rsidRPr="00BA6A27">
              <w:rPr>
                <w:rFonts w:ascii="Book Antiqua" w:hAnsi="Book Antiqua" w:cs="Calibri"/>
                <w:b/>
                <w:bCs/>
              </w:rPr>
              <w:t>Attachment 21:</w:t>
            </w:r>
            <w:r w:rsidRPr="00BA6A27">
              <w:rPr>
                <w:rFonts w:ascii="Book Antiqua" w:hAnsi="Book Antiqua" w:cs="Calibri"/>
                <w:b/>
                <w:bCs/>
              </w:rPr>
              <w:tab/>
              <w:t>Affidavit of Self certification regarding Minimum Local Content in line with PPP-MII order, if applicable (</w:t>
            </w:r>
            <w:r w:rsidRPr="00BA6A27">
              <w:rPr>
                <w:rFonts w:ascii="Book Antiqua" w:hAnsi="Book Antiqua" w:cs="Calibri"/>
                <w:b/>
                <w:bCs/>
                <w:i/>
                <w:iCs/>
              </w:rPr>
              <w:t>submission of Hard Copy in     ‘Original’</w:t>
            </w:r>
            <w:r w:rsidRPr="00BA6A27">
              <w:rPr>
                <w:rFonts w:ascii="Book Antiqua" w:hAnsi="Book Antiqua" w:cs="Calibri"/>
                <w:b/>
                <w:bCs/>
              </w:rPr>
              <w:t xml:space="preserve">), </w:t>
            </w:r>
            <w:r w:rsidRPr="00BA6A27">
              <w:rPr>
                <w:rFonts w:ascii="Book Antiqua" w:hAnsi="Book Antiqua" w:cs="Calibri"/>
                <w:b/>
                <w:bCs/>
                <w:i/>
                <w:iCs/>
              </w:rPr>
              <w:t>to be submitted on a non-judicial stamp paper of Rs. 100/-.</w:t>
            </w:r>
          </w:p>
          <w:p w:rsidR="00FB261C" w:rsidRPr="00BA6A27" w:rsidRDefault="00FB261C" w:rsidP="00FB261C">
            <w:pPr>
              <w:ind w:left="702" w:hanging="702"/>
              <w:jc w:val="both"/>
              <w:rPr>
                <w:rFonts w:ascii="Book Antiqua" w:hAnsi="Book Antiqua" w:cs="Calibri"/>
                <w:b/>
                <w:bCs/>
              </w:rPr>
            </w:pPr>
          </w:p>
          <w:p w:rsidR="00FB261C" w:rsidRPr="00BA6A27" w:rsidRDefault="00FB261C" w:rsidP="00FB261C">
            <w:pPr>
              <w:ind w:left="522" w:hanging="522"/>
              <w:jc w:val="both"/>
              <w:rPr>
                <w:rFonts w:ascii="Book Antiqua" w:hAnsi="Book Antiqua"/>
                <w:b/>
                <w:bCs/>
              </w:rPr>
            </w:pPr>
            <w:r w:rsidRPr="00BA6A27">
              <w:rPr>
                <w:rFonts w:ascii="Book Antiqua" w:hAnsi="Book Antiqua"/>
                <w:b/>
                <w:bCs/>
              </w:rPr>
              <w:t xml:space="preserve">         In line with the PPP-MII order and DoT-Notification-August 2018, Affidavit of Self certification by the Bidder/OEM/Supplier, in original, certifying that the item offered meets the Minimum Local Content and shall give details of the location(s) at which value addition is made, as prescribed in the PPP-MII Order 2017 and DoT Notification-August 2018, shall be submitted by the bidder on a non-judicial stamp paper of Rs. 100/-.</w:t>
            </w:r>
          </w:p>
          <w:p w:rsidR="00FB261C" w:rsidRPr="00BA6A27" w:rsidRDefault="00FB261C" w:rsidP="00FB261C">
            <w:pPr>
              <w:ind w:left="702" w:hanging="702"/>
              <w:jc w:val="both"/>
              <w:rPr>
                <w:rFonts w:ascii="Book Antiqua" w:hAnsi="Book Antiqua"/>
                <w:b/>
                <w:bCs/>
                <w:highlight w:val="yellow"/>
              </w:rPr>
            </w:pPr>
            <w:r w:rsidRPr="00BA6A27">
              <w:rPr>
                <w:rFonts w:ascii="Book Antiqua" w:hAnsi="Book Antiqua"/>
                <w:b/>
                <w:bCs/>
                <w:highlight w:val="yellow"/>
              </w:rPr>
              <w:t xml:space="preserve">              </w:t>
            </w:r>
          </w:p>
          <w:p w:rsidR="00FB261C" w:rsidRPr="00BA6A27" w:rsidRDefault="00FB261C" w:rsidP="00FB261C">
            <w:pPr>
              <w:ind w:left="522" w:hanging="522"/>
              <w:jc w:val="both"/>
              <w:rPr>
                <w:rFonts w:ascii="Book Antiqua" w:hAnsi="Book Antiqua"/>
                <w:b/>
                <w:bCs/>
              </w:rPr>
            </w:pPr>
            <w:r w:rsidRPr="00BA6A27">
              <w:rPr>
                <w:rFonts w:ascii="Book Antiqua" w:hAnsi="Book Antiqua"/>
                <w:b/>
                <w:bCs/>
              </w:rPr>
              <w:lastRenderedPageBreak/>
              <w:t xml:space="preserve">        Further, false declaration regarding Local Content by the bidder shall be a transgression of Integrity Pact and action shall be taken in line with provisions of the Integrity pact and in line with the provisions of the PPP-MII Order.</w:t>
            </w:r>
          </w:p>
          <w:p w:rsidR="00FB261C" w:rsidRPr="00BA6A27" w:rsidRDefault="00FB261C" w:rsidP="00FB261C">
            <w:pPr>
              <w:ind w:left="702" w:hanging="702"/>
              <w:jc w:val="both"/>
              <w:rPr>
                <w:rFonts w:ascii="Book Antiqua" w:hAnsi="Book Antiqua"/>
                <w:b/>
                <w:bCs/>
              </w:rPr>
            </w:pPr>
          </w:p>
          <w:p w:rsidR="00E41C3E" w:rsidRPr="00BA6A27" w:rsidRDefault="00FB261C" w:rsidP="00E41C3E">
            <w:pPr>
              <w:ind w:left="522" w:hanging="522"/>
              <w:jc w:val="both"/>
              <w:rPr>
                <w:rFonts w:ascii="Book Antiqua" w:hAnsi="Book Antiqua" w:cs="Calibri"/>
                <w:b/>
                <w:bCs/>
              </w:rPr>
            </w:pPr>
            <w:r w:rsidRPr="00BA6A27">
              <w:rPr>
                <w:rFonts w:ascii="Book Antiqua" w:hAnsi="Book Antiqua"/>
                <w:b/>
                <w:bCs/>
              </w:rPr>
              <w:t>(w)</w:t>
            </w:r>
            <w:r w:rsidRPr="00BA6A27">
              <w:rPr>
                <w:rFonts w:ascii="Book Antiqua" w:hAnsi="Book Antiqua"/>
              </w:rPr>
              <w:t xml:space="preserve">  </w:t>
            </w:r>
            <w:r w:rsidR="00BA6A27" w:rsidRPr="00BA6A27">
              <w:rPr>
                <w:rFonts w:ascii="Book Antiqua" w:eastAsiaTheme="minorHAnsi" w:hAnsi="Book Antiqua" w:cs="Book Antiqua"/>
                <w:b/>
              </w:rPr>
              <w:t>Attachment 22</w:t>
            </w:r>
            <w:r w:rsidR="00E41C3E" w:rsidRPr="00BA6A27">
              <w:rPr>
                <w:rFonts w:ascii="Book Antiqua" w:eastAsiaTheme="minorHAnsi" w:hAnsi="Book Antiqua" w:cs="Book Antiqua"/>
                <w:b/>
              </w:rPr>
              <w:t xml:space="preserve">: </w:t>
            </w:r>
            <w:r w:rsidR="00E41C3E" w:rsidRPr="00BA6A27">
              <w:rPr>
                <w:rFonts w:ascii="Book Antiqua" w:hAnsi="Book Antiqua"/>
                <w:b/>
                <w:bCs/>
              </w:rPr>
              <w:t>Certification by the Bidder as per order no. F. No.6/18/2019-PPD dated 23/07/2020 issued by Public Procurement Division, Department of Expenditure, Ministry of Finance, Government of India (DoE Order)</w:t>
            </w:r>
            <w:r w:rsidR="00E41C3E" w:rsidRPr="00BA6A27">
              <w:rPr>
                <w:rFonts w:ascii="Book Antiqua" w:hAnsi="Book Antiqua" w:cs="Calibri"/>
                <w:b/>
                <w:bCs/>
              </w:rPr>
              <w:t xml:space="preserve"> in line with ITB Clause 2.1</w:t>
            </w:r>
          </w:p>
          <w:p w:rsidR="00E41C3E" w:rsidRPr="00BA6A27" w:rsidRDefault="00BA6A27" w:rsidP="00BA6A27">
            <w:pPr>
              <w:ind w:left="522" w:hanging="522"/>
              <w:jc w:val="both"/>
              <w:rPr>
                <w:rFonts w:ascii="Book Antiqua" w:hAnsi="Book Antiqua"/>
                <w:b/>
                <w:bCs/>
              </w:rPr>
            </w:pPr>
            <w:r w:rsidRPr="00BA6A27">
              <w:rPr>
                <w:rFonts w:ascii="Book Antiqua" w:hAnsi="Book Antiqua"/>
                <w:b/>
                <w:bCs/>
              </w:rPr>
              <w:t>(x)   Attachment 23</w:t>
            </w:r>
            <w:r w:rsidR="00E41C3E" w:rsidRPr="00BA6A27">
              <w:rPr>
                <w:rFonts w:ascii="Book Antiqua" w:hAnsi="Book Antiqua"/>
                <w:b/>
                <w:bCs/>
              </w:rPr>
              <w:t xml:space="preserve">: </w:t>
            </w:r>
            <w:r w:rsidR="00E41C3E" w:rsidRPr="00BA6A27">
              <w:rPr>
                <w:rFonts w:ascii="Book Antiqua" w:hAnsi="Book Antiqua" w:cs="Book Antiqua"/>
                <w:b/>
              </w:rPr>
              <w:t>Bid Securing Declaratio</w:t>
            </w:r>
            <w:r w:rsidRPr="00BA6A27">
              <w:rPr>
                <w:rFonts w:ascii="Book Antiqua" w:hAnsi="Book Antiqua" w:cs="Book Antiqua"/>
                <w:b/>
              </w:rPr>
              <w:t>n to be submitted by the Bidder</w:t>
            </w:r>
          </w:p>
          <w:p w:rsidR="00FB261C" w:rsidRPr="00BA6A27" w:rsidRDefault="00FB261C" w:rsidP="00FB261C">
            <w:pPr>
              <w:ind w:left="702" w:hanging="702"/>
              <w:jc w:val="both"/>
              <w:rPr>
                <w:rFonts w:ascii="Book Antiqua" w:hAnsi="Book Antiqua"/>
                <w:highlight w:val="yellow"/>
              </w:rPr>
            </w:pPr>
          </w:p>
        </w:tc>
      </w:tr>
      <w:tr w:rsidR="00FB261C" w:rsidRPr="00BA6A27">
        <w:trPr>
          <w:gridAfter w:val="1"/>
          <w:wAfter w:w="9" w:type="dxa"/>
        </w:trPr>
        <w:tc>
          <w:tcPr>
            <w:tcW w:w="630" w:type="dxa"/>
            <w:tcBorders>
              <w:right w:val="single" w:sz="4" w:space="0" w:color="auto"/>
            </w:tcBorders>
          </w:tcPr>
          <w:p w:rsidR="00FB261C" w:rsidRPr="00BA6A27"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BA6A27" w:rsidRDefault="00FB261C" w:rsidP="00FB261C">
            <w:pPr>
              <w:rPr>
                <w:rFonts w:ascii="Book Antiqua" w:hAnsi="Book Antiqua" w:cs="Arial"/>
              </w:rPr>
            </w:pPr>
            <w:r w:rsidRPr="00BA6A27">
              <w:rPr>
                <w:rFonts w:ascii="Book Antiqua" w:hAnsi="Book Antiqua" w:cs="Arial"/>
              </w:rPr>
              <w:t>ITB 11.3</w:t>
            </w:r>
          </w:p>
        </w:tc>
        <w:tc>
          <w:tcPr>
            <w:tcW w:w="7650" w:type="dxa"/>
            <w:tcBorders>
              <w:left w:val="single" w:sz="4" w:space="0" w:color="auto"/>
            </w:tcBorders>
          </w:tcPr>
          <w:p w:rsidR="00FB261C" w:rsidRPr="00BA6A27" w:rsidRDefault="00FB261C" w:rsidP="00FB261C">
            <w:pPr>
              <w:ind w:left="1446" w:hanging="1446"/>
              <w:jc w:val="both"/>
              <w:rPr>
                <w:rFonts w:ascii="Book Antiqua" w:hAnsi="Book Antiqua" w:cs="Arial"/>
                <w:bCs/>
              </w:rPr>
            </w:pPr>
            <w:r w:rsidRPr="00BA6A27">
              <w:rPr>
                <w:rFonts w:ascii="Book Antiqua" w:hAnsi="Book Antiqua" w:cs="Arial"/>
                <w:bCs/>
              </w:rPr>
              <w:t>Replace the existing Schedule 1 to 7 with the following:</w:t>
            </w:r>
          </w:p>
          <w:p w:rsidR="00FB261C" w:rsidRPr="00BA6A27" w:rsidRDefault="00FB261C" w:rsidP="00FB261C">
            <w:pPr>
              <w:ind w:left="1446" w:hanging="1446"/>
              <w:jc w:val="both"/>
              <w:rPr>
                <w:rFonts w:ascii="Book Antiqua" w:hAnsi="Book Antiqua" w:cs="Arial"/>
                <w:bCs/>
              </w:rPr>
            </w:pPr>
          </w:p>
          <w:p w:rsidR="00FB261C" w:rsidRPr="00BA6A27" w:rsidRDefault="00FB261C" w:rsidP="00FB261C">
            <w:pPr>
              <w:jc w:val="both"/>
              <w:rPr>
                <w:rFonts w:ascii="Book Antiqua" w:hAnsi="Book Antiqua" w:cs="Arial"/>
                <w:bCs/>
              </w:rPr>
            </w:pPr>
            <w:r w:rsidRPr="00BA6A27">
              <w:rPr>
                <w:rFonts w:ascii="Book Antiqua" w:hAnsi="Book Antiqua" w:cs="Arial"/>
                <w:bCs/>
              </w:rPr>
              <w:t xml:space="preserve">Schedule 1 Plant and Equipment (including mandatory Spares) to be supplied including Type Test Charges- </w:t>
            </w:r>
            <w:r w:rsidRPr="00BA6A27">
              <w:rPr>
                <w:rFonts w:ascii="Book Antiqua" w:hAnsi="Book Antiqua" w:cs="Arial"/>
                <w:b/>
                <w:bCs/>
              </w:rPr>
              <w:t>Not Applicable</w:t>
            </w:r>
          </w:p>
          <w:p w:rsidR="00FB261C" w:rsidRPr="00BA6A27" w:rsidRDefault="00FB261C" w:rsidP="00FB261C">
            <w:pPr>
              <w:jc w:val="both"/>
              <w:rPr>
                <w:rFonts w:ascii="Book Antiqua" w:hAnsi="Book Antiqua" w:cs="Arial"/>
                <w:bCs/>
              </w:rPr>
            </w:pPr>
          </w:p>
          <w:p w:rsidR="00FB261C" w:rsidRPr="00BA6A27" w:rsidRDefault="00FB261C" w:rsidP="00FB261C">
            <w:pPr>
              <w:jc w:val="both"/>
              <w:rPr>
                <w:rFonts w:ascii="Book Antiqua" w:hAnsi="Book Antiqua" w:cs="Arial"/>
                <w:bCs/>
              </w:rPr>
            </w:pPr>
            <w:r w:rsidRPr="00BA6A27">
              <w:rPr>
                <w:rFonts w:ascii="Book Antiqua" w:hAnsi="Book Antiqua" w:cs="Arial"/>
                <w:bCs/>
              </w:rPr>
              <w:t xml:space="preserve">Schedule 2 Local Transportation, In-transit insurance, loading and unloading.- </w:t>
            </w:r>
            <w:r w:rsidRPr="00BA6A27">
              <w:rPr>
                <w:rFonts w:ascii="Book Antiqua" w:hAnsi="Book Antiqua" w:cs="Arial"/>
                <w:b/>
                <w:bCs/>
              </w:rPr>
              <w:t>Not Applicable</w:t>
            </w:r>
          </w:p>
          <w:p w:rsidR="00FB261C" w:rsidRPr="00BA6A27" w:rsidRDefault="00FB261C" w:rsidP="00FB261C">
            <w:pPr>
              <w:jc w:val="both"/>
              <w:rPr>
                <w:rFonts w:ascii="Book Antiqua" w:hAnsi="Book Antiqua" w:cs="Arial"/>
                <w:bCs/>
              </w:rPr>
            </w:pPr>
          </w:p>
          <w:p w:rsidR="00FB261C" w:rsidRPr="00BA6A27" w:rsidRDefault="00FB261C" w:rsidP="00FB261C">
            <w:pPr>
              <w:jc w:val="both"/>
              <w:rPr>
                <w:rFonts w:ascii="Book Antiqua" w:hAnsi="Book Antiqua" w:cs="Arial"/>
                <w:bCs/>
              </w:rPr>
            </w:pPr>
            <w:r w:rsidRPr="00BA6A27">
              <w:rPr>
                <w:rFonts w:ascii="Book Antiqua" w:hAnsi="Book Antiqua" w:cs="Arial"/>
                <w:bCs/>
              </w:rPr>
              <w:t>Schedule 3 Installation Services</w:t>
            </w:r>
          </w:p>
          <w:p w:rsidR="00FB261C" w:rsidRPr="00BA6A27" w:rsidRDefault="00FB261C" w:rsidP="00FB261C">
            <w:pPr>
              <w:jc w:val="both"/>
              <w:rPr>
                <w:rFonts w:ascii="Book Antiqua" w:hAnsi="Book Antiqua" w:cs="Arial"/>
                <w:bCs/>
              </w:rPr>
            </w:pPr>
          </w:p>
          <w:p w:rsidR="00FB261C" w:rsidRPr="00BA6A27" w:rsidRDefault="00FB261C" w:rsidP="00FB261C">
            <w:pPr>
              <w:jc w:val="both"/>
              <w:rPr>
                <w:rFonts w:ascii="Book Antiqua" w:hAnsi="Book Antiqua" w:cs="Arial"/>
                <w:bCs/>
              </w:rPr>
            </w:pPr>
            <w:r w:rsidRPr="00BA6A27">
              <w:rPr>
                <w:rFonts w:ascii="Book Antiqua" w:hAnsi="Book Antiqua" w:cs="Arial"/>
                <w:bCs/>
              </w:rPr>
              <w:t xml:space="preserve">Schedule 4 Charges for Training to be imparted- </w:t>
            </w:r>
            <w:r w:rsidRPr="00BA6A27">
              <w:rPr>
                <w:rFonts w:ascii="Book Antiqua" w:hAnsi="Book Antiqua" w:cs="Arial"/>
                <w:b/>
                <w:bCs/>
              </w:rPr>
              <w:t>Not Applicable</w:t>
            </w:r>
          </w:p>
          <w:p w:rsidR="00FB261C" w:rsidRPr="00BA6A27" w:rsidRDefault="00FB261C" w:rsidP="00FB261C">
            <w:pPr>
              <w:jc w:val="both"/>
              <w:rPr>
                <w:rFonts w:ascii="Book Antiqua" w:hAnsi="Book Antiqua" w:cs="Arial"/>
                <w:bCs/>
              </w:rPr>
            </w:pPr>
          </w:p>
          <w:p w:rsidR="00FB261C" w:rsidRPr="00BA6A27" w:rsidRDefault="00FB261C" w:rsidP="00FB261C">
            <w:pPr>
              <w:jc w:val="both"/>
              <w:rPr>
                <w:rFonts w:ascii="Book Antiqua" w:hAnsi="Book Antiqua" w:cs="Arial"/>
                <w:bCs/>
              </w:rPr>
            </w:pPr>
            <w:r w:rsidRPr="00BA6A27">
              <w:rPr>
                <w:rFonts w:ascii="Book Antiqua" w:hAnsi="Book Antiqua" w:cs="Arial"/>
                <w:bCs/>
              </w:rPr>
              <w:t>Schedule 5 Taxes and Duties not included in Schedule 1 to 4</w:t>
            </w:r>
          </w:p>
          <w:p w:rsidR="00FB261C" w:rsidRPr="00BA6A27" w:rsidRDefault="00FB261C" w:rsidP="00FB261C">
            <w:pPr>
              <w:jc w:val="both"/>
              <w:rPr>
                <w:rFonts w:ascii="Book Antiqua" w:hAnsi="Book Antiqua" w:cs="Arial"/>
                <w:bCs/>
              </w:rPr>
            </w:pPr>
          </w:p>
          <w:p w:rsidR="00FB261C" w:rsidRPr="00BA6A27" w:rsidRDefault="00FB261C" w:rsidP="00FB261C">
            <w:pPr>
              <w:jc w:val="both"/>
              <w:rPr>
                <w:rFonts w:ascii="Book Antiqua" w:hAnsi="Book Antiqua" w:cs="Arial"/>
                <w:bCs/>
              </w:rPr>
            </w:pPr>
            <w:r w:rsidRPr="00BA6A27">
              <w:rPr>
                <w:rFonts w:ascii="Book Antiqua" w:hAnsi="Book Antiqua" w:cs="Arial"/>
                <w:bCs/>
              </w:rPr>
              <w:t>Schedule 6 Grand Summary (Schedule Nos. 1 to 5)</w:t>
            </w:r>
          </w:p>
          <w:p w:rsidR="00FB261C" w:rsidRPr="00BA6A27" w:rsidRDefault="00FB261C" w:rsidP="00FB261C">
            <w:pPr>
              <w:jc w:val="both"/>
              <w:rPr>
                <w:rFonts w:ascii="Book Antiqua" w:hAnsi="Book Antiqua" w:cs="Arial"/>
                <w:bCs/>
              </w:rPr>
            </w:pPr>
          </w:p>
          <w:p w:rsidR="00FB261C" w:rsidRPr="00BA6A27" w:rsidRDefault="00FB261C" w:rsidP="00FB261C">
            <w:pPr>
              <w:jc w:val="both"/>
              <w:rPr>
                <w:rFonts w:ascii="Book Antiqua" w:hAnsi="Book Antiqua" w:cs="Arial"/>
                <w:bCs/>
              </w:rPr>
            </w:pPr>
            <w:r w:rsidRPr="00BA6A27">
              <w:rPr>
                <w:rFonts w:ascii="Book Antiqua" w:hAnsi="Book Antiqua" w:cs="Arial"/>
                <w:bCs/>
              </w:rPr>
              <w:t xml:space="preserve">Schedule 7 Break-up of Type Test Charges- </w:t>
            </w:r>
            <w:r w:rsidRPr="00BA6A27">
              <w:rPr>
                <w:rFonts w:ascii="Book Antiqua" w:hAnsi="Book Antiqua" w:cs="Arial"/>
                <w:b/>
                <w:bCs/>
              </w:rPr>
              <w:t>Not Applicable</w:t>
            </w:r>
          </w:p>
        </w:tc>
      </w:tr>
      <w:tr w:rsidR="00FB261C" w:rsidRPr="00BA6A27">
        <w:trPr>
          <w:gridAfter w:val="1"/>
          <w:wAfter w:w="9" w:type="dxa"/>
        </w:trPr>
        <w:tc>
          <w:tcPr>
            <w:tcW w:w="630" w:type="dxa"/>
            <w:tcBorders>
              <w:right w:val="single" w:sz="4" w:space="0" w:color="auto"/>
            </w:tcBorders>
          </w:tcPr>
          <w:p w:rsidR="00FB261C" w:rsidRPr="00BA6A27"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BA6A27" w:rsidRDefault="00FB261C" w:rsidP="00FB261C">
            <w:pPr>
              <w:rPr>
                <w:rFonts w:ascii="Book Antiqua" w:hAnsi="Book Antiqua" w:cs="Arial"/>
              </w:rPr>
            </w:pPr>
            <w:r w:rsidRPr="00BA6A27">
              <w:rPr>
                <w:rFonts w:ascii="Book Antiqua" w:hAnsi="Book Antiqua" w:cs="Arial"/>
              </w:rPr>
              <w:t>ITB 11.5</w:t>
            </w:r>
          </w:p>
        </w:tc>
        <w:tc>
          <w:tcPr>
            <w:tcW w:w="7650" w:type="dxa"/>
            <w:tcBorders>
              <w:left w:val="single" w:sz="4" w:space="0" w:color="auto"/>
            </w:tcBorders>
          </w:tcPr>
          <w:p w:rsidR="00FB261C" w:rsidRPr="00BA6A27" w:rsidRDefault="00FB261C" w:rsidP="00FB261C">
            <w:pPr>
              <w:jc w:val="both"/>
              <w:rPr>
                <w:rFonts w:ascii="Book Antiqua" w:hAnsi="Book Antiqua" w:cs="Arial"/>
                <w:b/>
                <w:bCs/>
              </w:rPr>
            </w:pPr>
            <w:r w:rsidRPr="00BA6A27">
              <w:rPr>
                <w:rFonts w:ascii="Book Antiqua" w:hAnsi="Book Antiqua" w:cs="Arial"/>
                <w:b/>
                <w:bCs/>
              </w:rPr>
              <w:t>Replace the existing provision with the following:</w:t>
            </w:r>
          </w:p>
          <w:p w:rsidR="00FB261C" w:rsidRPr="00BA6A27" w:rsidRDefault="00FB261C" w:rsidP="00FB261C">
            <w:pPr>
              <w:jc w:val="both"/>
              <w:rPr>
                <w:rFonts w:ascii="Book Antiqua" w:hAnsi="Book Antiqua" w:cs="Arial"/>
              </w:rPr>
            </w:pPr>
          </w:p>
          <w:p w:rsidR="00FB261C" w:rsidRPr="00BA6A27" w:rsidRDefault="00FB261C" w:rsidP="00FB261C">
            <w:pPr>
              <w:jc w:val="both"/>
              <w:rPr>
                <w:rFonts w:ascii="Book Antiqua" w:hAnsi="Book Antiqua" w:cs="Arial"/>
              </w:rPr>
            </w:pPr>
            <w:r w:rsidRPr="00BA6A27">
              <w:rPr>
                <w:rFonts w:ascii="Book Antiqua" w:hAnsi="Book Antiqua" w:cs="Arial"/>
              </w:rPr>
              <w:t>The prices shall be in accordance with the following:</w:t>
            </w:r>
          </w:p>
          <w:p w:rsidR="00FB261C" w:rsidRPr="00BA6A27" w:rsidRDefault="00FB261C" w:rsidP="00FB261C">
            <w:pPr>
              <w:jc w:val="both"/>
              <w:rPr>
                <w:rFonts w:ascii="Book Antiqua" w:hAnsi="Book Antiqua" w:cs="Arial"/>
              </w:rPr>
            </w:pPr>
          </w:p>
          <w:p w:rsidR="00FB261C" w:rsidRPr="00BA6A27" w:rsidRDefault="00FB261C" w:rsidP="00FB261C">
            <w:pPr>
              <w:jc w:val="both"/>
              <w:rPr>
                <w:rFonts w:ascii="Book Antiqua" w:hAnsi="Book Antiqua" w:cs="Arial"/>
              </w:rPr>
            </w:pPr>
            <w:r w:rsidRPr="00BA6A27">
              <w:rPr>
                <w:rFonts w:ascii="Book Antiqua" w:hAnsi="Book Antiqua" w:cs="Arial"/>
              </w:rPr>
              <w:t>Fixed Price. Prices quoted by the Bidder shall be fixed during the Bidder’s performance of the contract and not subject to variation on any account. A bid submitted with an adjustable price quotation will be treated as nonresponsive and rejected.</w:t>
            </w:r>
          </w:p>
          <w:p w:rsidR="00FB261C" w:rsidRPr="00BA6A27" w:rsidRDefault="00FB261C" w:rsidP="00FB261C">
            <w:pPr>
              <w:jc w:val="both"/>
              <w:rPr>
                <w:rFonts w:ascii="Book Antiqua" w:hAnsi="Book Antiqua" w:cs="Arial"/>
              </w:rPr>
            </w:pPr>
          </w:p>
          <w:p w:rsidR="00FB261C" w:rsidRPr="00BA6A27" w:rsidRDefault="00FB261C" w:rsidP="00FB261C">
            <w:pPr>
              <w:jc w:val="both"/>
              <w:rPr>
                <w:rFonts w:ascii="Book Antiqua" w:hAnsi="Book Antiqua" w:cs="Arial"/>
              </w:rPr>
            </w:pPr>
          </w:p>
        </w:tc>
      </w:tr>
      <w:tr w:rsidR="00EE7F81" w:rsidRPr="00BA6A27">
        <w:trPr>
          <w:gridAfter w:val="1"/>
          <w:wAfter w:w="9" w:type="dxa"/>
        </w:trPr>
        <w:tc>
          <w:tcPr>
            <w:tcW w:w="630" w:type="dxa"/>
            <w:tcBorders>
              <w:right w:val="single" w:sz="4" w:space="0" w:color="auto"/>
            </w:tcBorders>
          </w:tcPr>
          <w:p w:rsidR="00EE7F81" w:rsidRPr="00BA6A27" w:rsidRDefault="00EE7F81" w:rsidP="00EE7F81">
            <w:pPr>
              <w:numPr>
                <w:ilvl w:val="0"/>
                <w:numId w:val="4"/>
              </w:numPr>
              <w:ind w:left="0" w:hanging="18"/>
              <w:jc w:val="center"/>
              <w:rPr>
                <w:rFonts w:ascii="Book Antiqua" w:hAnsi="Book Antiqua" w:cs="Arial"/>
              </w:rPr>
            </w:pPr>
          </w:p>
        </w:tc>
        <w:tc>
          <w:tcPr>
            <w:tcW w:w="1530" w:type="dxa"/>
            <w:tcBorders>
              <w:right w:val="single" w:sz="4" w:space="0" w:color="auto"/>
            </w:tcBorders>
          </w:tcPr>
          <w:p w:rsidR="00EE7F81" w:rsidRPr="00BA6A27" w:rsidRDefault="00EE7F81" w:rsidP="00EE7F81">
            <w:pPr>
              <w:rPr>
                <w:rFonts w:ascii="Book Antiqua" w:hAnsi="Book Antiqua" w:cs="Arial"/>
              </w:rPr>
            </w:pPr>
            <w:r w:rsidRPr="00BA6A27">
              <w:rPr>
                <w:rFonts w:ascii="Book Antiqua" w:hAnsi="Book Antiqua" w:cs="Arial"/>
              </w:rPr>
              <w:t>ITB 13.1</w:t>
            </w:r>
          </w:p>
        </w:tc>
        <w:tc>
          <w:tcPr>
            <w:tcW w:w="7650" w:type="dxa"/>
            <w:tcBorders>
              <w:left w:val="single" w:sz="4" w:space="0" w:color="auto"/>
            </w:tcBorders>
          </w:tcPr>
          <w:p w:rsidR="00EE7F81" w:rsidRPr="00BA6A27" w:rsidRDefault="00EE7F81" w:rsidP="00EE7F81">
            <w:pPr>
              <w:jc w:val="both"/>
              <w:rPr>
                <w:rFonts w:ascii="Book Antiqua" w:hAnsi="Book Antiqua" w:cs="Arial"/>
                <w:b/>
                <w:bCs/>
                <w:color w:val="000000"/>
                <w:lang w:bidi="hi-IN"/>
              </w:rPr>
            </w:pPr>
            <w:r w:rsidRPr="00BA6A27">
              <w:rPr>
                <w:rFonts w:ascii="Book Antiqua" w:hAnsi="Book Antiqua" w:cs="Arial"/>
                <w:b/>
                <w:bCs/>
                <w:color w:val="000000"/>
                <w:lang w:bidi="hi-IN"/>
              </w:rPr>
              <w:t>Replace ITB 13.1 with the following:</w:t>
            </w:r>
          </w:p>
          <w:p w:rsidR="00EE7F81" w:rsidRPr="00BA6A27" w:rsidRDefault="00EE7F81" w:rsidP="00EE7F81">
            <w:pPr>
              <w:jc w:val="both"/>
              <w:rPr>
                <w:rFonts w:ascii="Book Antiqua" w:hAnsi="Book Antiqua" w:cs="Book Antiqua"/>
                <w:b/>
                <w:bCs/>
                <w:color w:val="000000"/>
                <w:lang w:bidi="hi-IN"/>
              </w:rPr>
            </w:pPr>
          </w:p>
          <w:p w:rsidR="00EE7F81" w:rsidRPr="00BA6A27" w:rsidRDefault="00EE7F81" w:rsidP="00EE7F81">
            <w:pPr>
              <w:jc w:val="both"/>
              <w:rPr>
                <w:rFonts w:ascii="Book Antiqua" w:hAnsi="Book Antiqua" w:cs="Arial"/>
                <w:b/>
                <w:bCs/>
                <w:spacing w:val="-2"/>
              </w:rPr>
            </w:pPr>
            <w:r w:rsidRPr="00BA6A27">
              <w:rPr>
                <w:rFonts w:ascii="Book Antiqua" w:hAnsi="Book Antiqua" w:cs="Book Antiqua"/>
                <w:b/>
                <w:bCs/>
                <w:color w:val="000000"/>
                <w:lang w:bidi="hi-IN"/>
              </w:rPr>
              <w:t>Bid Security shall not be applicable in this Package. All the Bidders shall submit as part of their bid, a Bid Securing Declaration in Attachment-28 of the Bid Forms.</w:t>
            </w:r>
          </w:p>
        </w:tc>
      </w:tr>
      <w:tr w:rsidR="00EE7F81" w:rsidRPr="00BA6A27">
        <w:trPr>
          <w:gridAfter w:val="1"/>
          <w:wAfter w:w="9" w:type="dxa"/>
        </w:trPr>
        <w:tc>
          <w:tcPr>
            <w:tcW w:w="630" w:type="dxa"/>
            <w:tcBorders>
              <w:right w:val="single" w:sz="4" w:space="0" w:color="auto"/>
            </w:tcBorders>
          </w:tcPr>
          <w:p w:rsidR="00EE7F81" w:rsidRPr="00BA6A27" w:rsidRDefault="00EE7F81" w:rsidP="00EE7F81">
            <w:pPr>
              <w:numPr>
                <w:ilvl w:val="0"/>
                <w:numId w:val="4"/>
              </w:numPr>
              <w:ind w:left="0" w:hanging="18"/>
              <w:jc w:val="center"/>
              <w:rPr>
                <w:rFonts w:ascii="Book Antiqua" w:hAnsi="Book Antiqua" w:cs="Arial"/>
              </w:rPr>
            </w:pPr>
          </w:p>
        </w:tc>
        <w:tc>
          <w:tcPr>
            <w:tcW w:w="1530" w:type="dxa"/>
            <w:tcBorders>
              <w:right w:val="single" w:sz="4" w:space="0" w:color="auto"/>
            </w:tcBorders>
          </w:tcPr>
          <w:p w:rsidR="00EE7F81" w:rsidRPr="00BA6A27" w:rsidRDefault="00EE7F81" w:rsidP="00EE7F81">
            <w:pPr>
              <w:rPr>
                <w:rFonts w:ascii="Book Antiqua" w:hAnsi="Book Antiqua" w:cs="Arial"/>
              </w:rPr>
            </w:pPr>
            <w:r w:rsidRPr="00BA6A27">
              <w:rPr>
                <w:rFonts w:ascii="Book Antiqua" w:hAnsi="Book Antiqua" w:cs="Arial"/>
              </w:rPr>
              <w:t>ITB 13.2</w:t>
            </w:r>
          </w:p>
        </w:tc>
        <w:tc>
          <w:tcPr>
            <w:tcW w:w="7650" w:type="dxa"/>
            <w:tcBorders>
              <w:left w:val="single" w:sz="4" w:space="0" w:color="auto"/>
            </w:tcBorders>
          </w:tcPr>
          <w:p w:rsidR="00EE7F81" w:rsidRPr="00BA6A27" w:rsidRDefault="00EE7F81" w:rsidP="00EE7F81">
            <w:pPr>
              <w:jc w:val="both"/>
              <w:rPr>
                <w:rFonts w:ascii="Book Antiqua" w:hAnsi="Book Antiqua" w:cs="Book Antiqua"/>
                <w:b/>
                <w:bCs/>
                <w:color w:val="000000"/>
                <w:lang w:bidi="hi-IN"/>
              </w:rPr>
            </w:pPr>
            <w:r w:rsidRPr="00BA6A27">
              <w:rPr>
                <w:rFonts w:ascii="Book Antiqua" w:hAnsi="Book Antiqua" w:cs="Book Antiqua"/>
                <w:b/>
                <w:bCs/>
                <w:color w:val="000000"/>
                <w:lang w:bidi="hi-IN"/>
              </w:rPr>
              <w:t>Deleted</w:t>
            </w:r>
          </w:p>
        </w:tc>
      </w:tr>
      <w:tr w:rsidR="00EE7F81" w:rsidRPr="00BA6A27" w:rsidTr="00B25CB6">
        <w:trPr>
          <w:gridAfter w:val="1"/>
          <w:wAfter w:w="9" w:type="dxa"/>
        </w:trPr>
        <w:tc>
          <w:tcPr>
            <w:tcW w:w="630" w:type="dxa"/>
            <w:tcBorders>
              <w:right w:val="single" w:sz="4" w:space="0" w:color="auto"/>
            </w:tcBorders>
          </w:tcPr>
          <w:p w:rsidR="00EE7F81" w:rsidRPr="00BA6A27" w:rsidRDefault="00EE7F81" w:rsidP="00EE7F81">
            <w:pPr>
              <w:numPr>
                <w:ilvl w:val="0"/>
                <w:numId w:val="4"/>
              </w:numPr>
              <w:ind w:left="0" w:hanging="18"/>
              <w:jc w:val="center"/>
              <w:rPr>
                <w:rFonts w:ascii="Book Antiqua" w:hAnsi="Book Antiqua" w:cs="Arial"/>
              </w:rPr>
            </w:pPr>
          </w:p>
        </w:tc>
        <w:tc>
          <w:tcPr>
            <w:tcW w:w="1530" w:type="dxa"/>
            <w:tcBorders>
              <w:right w:val="single" w:sz="4" w:space="0" w:color="auto"/>
            </w:tcBorders>
          </w:tcPr>
          <w:p w:rsidR="00EE7F81" w:rsidRPr="00BA6A27" w:rsidRDefault="00EE7F81" w:rsidP="00EE7F81">
            <w:pPr>
              <w:rPr>
                <w:rFonts w:ascii="Book Antiqua" w:hAnsi="Book Antiqua" w:cs="Arial"/>
              </w:rPr>
            </w:pPr>
            <w:r w:rsidRPr="00BA6A27">
              <w:rPr>
                <w:rFonts w:ascii="Book Antiqua" w:hAnsi="Book Antiqua" w:cs="Arial"/>
              </w:rPr>
              <w:t>ITB 13.3</w:t>
            </w:r>
          </w:p>
        </w:tc>
        <w:tc>
          <w:tcPr>
            <w:tcW w:w="7650" w:type="dxa"/>
            <w:tcBorders>
              <w:left w:val="single" w:sz="4" w:space="0" w:color="auto"/>
            </w:tcBorders>
          </w:tcPr>
          <w:p w:rsidR="00EE7F81" w:rsidRPr="00BA6A27" w:rsidRDefault="00EE7F81" w:rsidP="00EE7F81">
            <w:pPr>
              <w:jc w:val="both"/>
              <w:rPr>
                <w:rFonts w:ascii="Book Antiqua" w:hAnsi="Book Antiqua" w:cs="Arial"/>
                <w:b/>
                <w:bCs/>
                <w:color w:val="000000"/>
                <w:lang w:bidi="hi-IN"/>
              </w:rPr>
            </w:pPr>
            <w:r w:rsidRPr="00BA6A27">
              <w:rPr>
                <w:rFonts w:ascii="Book Antiqua" w:hAnsi="Book Antiqua" w:cs="Arial"/>
                <w:b/>
                <w:bCs/>
                <w:color w:val="000000"/>
                <w:lang w:bidi="hi-IN"/>
              </w:rPr>
              <w:t>Replace ITB 13.3 with the following:</w:t>
            </w:r>
          </w:p>
          <w:p w:rsidR="00EE7F81" w:rsidRPr="00BA6A27" w:rsidRDefault="00EE7F81" w:rsidP="00EE7F81">
            <w:pPr>
              <w:pStyle w:val="Default"/>
              <w:jc w:val="both"/>
              <w:rPr>
                <w:rFonts w:ascii="Book Antiqua" w:hAnsi="Book Antiqua"/>
              </w:rPr>
            </w:pPr>
          </w:p>
          <w:p w:rsidR="00EE7F81" w:rsidRPr="00BA6A27" w:rsidRDefault="00EE7F81" w:rsidP="00EE7F81">
            <w:pPr>
              <w:pStyle w:val="Default"/>
              <w:jc w:val="both"/>
              <w:rPr>
                <w:rFonts w:ascii="Book Antiqua" w:hAnsi="Book Antiqua"/>
              </w:rPr>
            </w:pPr>
            <w:r w:rsidRPr="00BA6A27">
              <w:rPr>
                <w:rFonts w:ascii="Book Antiqua" w:eastAsia="Calibri" w:hAnsi="Book Antiqua"/>
                <w:b/>
                <w:bCs/>
              </w:rPr>
              <w:t>Bidder’s failure to submit an acceptable Bid Securing Declaration along with the bid or subsequently pursuant to ITB Clause 21.1, shall lead to his bid being considered nonresponsive in line with ITB Sub-Clause 22.4. The Bid Securing Declaration</w:t>
            </w:r>
            <w:r w:rsidRPr="00BA6A27">
              <w:rPr>
                <w:rFonts w:ascii="Book Antiqua" w:hAnsi="Book Antiqua" w:cs="Book Antiqua"/>
              </w:rPr>
              <w:t xml:space="preserve"> of a joint venture must be in the name of all the partners in the joint venture submitting the bid.</w:t>
            </w:r>
          </w:p>
        </w:tc>
      </w:tr>
      <w:tr w:rsidR="00EE7F81" w:rsidRPr="00BA6A27" w:rsidTr="00B25CB6">
        <w:trPr>
          <w:gridAfter w:val="1"/>
          <w:wAfter w:w="9" w:type="dxa"/>
        </w:trPr>
        <w:tc>
          <w:tcPr>
            <w:tcW w:w="630" w:type="dxa"/>
            <w:tcBorders>
              <w:right w:val="single" w:sz="4" w:space="0" w:color="auto"/>
            </w:tcBorders>
          </w:tcPr>
          <w:p w:rsidR="00EE7F81" w:rsidRPr="00BA6A27" w:rsidRDefault="00EE7F81" w:rsidP="00EE7F81">
            <w:pPr>
              <w:numPr>
                <w:ilvl w:val="0"/>
                <w:numId w:val="4"/>
              </w:numPr>
              <w:ind w:left="0" w:hanging="18"/>
              <w:jc w:val="center"/>
              <w:rPr>
                <w:rFonts w:ascii="Book Antiqua" w:hAnsi="Book Antiqua" w:cs="Arial"/>
              </w:rPr>
            </w:pPr>
          </w:p>
        </w:tc>
        <w:tc>
          <w:tcPr>
            <w:tcW w:w="1530" w:type="dxa"/>
            <w:tcBorders>
              <w:right w:val="single" w:sz="4" w:space="0" w:color="auto"/>
            </w:tcBorders>
          </w:tcPr>
          <w:p w:rsidR="00EE7F81" w:rsidRPr="00BA6A27" w:rsidRDefault="00EE7F81" w:rsidP="00EE7F81">
            <w:pPr>
              <w:rPr>
                <w:rFonts w:ascii="Book Antiqua" w:hAnsi="Book Antiqua" w:cs="Arial"/>
                <w:lang w:val="en-GB"/>
              </w:rPr>
            </w:pPr>
            <w:r w:rsidRPr="00BA6A27">
              <w:rPr>
                <w:rFonts w:ascii="Book Antiqua" w:hAnsi="Book Antiqua" w:cs="Arial"/>
                <w:lang w:val="en-GB"/>
              </w:rPr>
              <w:t>ITB 13.4 &amp; 13.5</w:t>
            </w:r>
          </w:p>
        </w:tc>
        <w:tc>
          <w:tcPr>
            <w:tcW w:w="7650" w:type="dxa"/>
            <w:tcBorders>
              <w:left w:val="single" w:sz="4" w:space="0" w:color="auto"/>
            </w:tcBorders>
          </w:tcPr>
          <w:p w:rsidR="00EE7F81" w:rsidRPr="00BA6A27" w:rsidRDefault="00EE7F81" w:rsidP="00EE7F81">
            <w:pPr>
              <w:jc w:val="both"/>
              <w:rPr>
                <w:rFonts w:ascii="Book Antiqua" w:hAnsi="Book Antiqua" w:cs="Arial"/>
                <w:b/>
                <w:bCs/>
                <w:lang w:val="en-GB"/>
              </w:rPr>
            </w:pPr>
            <w:r w:rsidRPr="00BA6A27">
              <w:rPr>
                <w:rFonts w:ascii="Book Antiqua" w:hAnsi="Book Antiqua" w:cs="Book Antiqua"/>
                <w:b/>
                <w:bCs/>
                <w:color w:val="000000"/>
                <w:lang w:bidi="hi-IN"/>
              </w:rPr>
              <w:t>Deleted</w:t>
            </w:r>
          </w:p>
        </w:tc>
      </w:tr>
      <w:tr w:rsidR="00EE7F81" w:rsidRPr="00BA6A27" w:rsidTr="00B25CB6">
        <w:trPr>
          <w:gridAfter w:val="1"/>
          <w:wAfter w:w="9" w:type="dxa"/>
        </w:trPr>
        <w:tc>
          <w:tcPr>
            <w:tcW w:w="630" w:type="dxa"/>
            <w:tcBorders>
              <w:right w:val="single" w:sz="4" w:space="0" w:color="auto"/>
            </w:tcBorders>
          </w:tcPr>
          <w:p w:rsidR="00EE7F81" w:rsidRPr="00BA6A27" w:rsidRDefault="00EE7F81" w:rsidP="00EE7F81">
            <w:pPr>
              <w:numPr>
                <w:ilvl w:val="0"/>
                <w:numId w:val="4"/>
              </w:numPr>
              <w:ind w:left="0" w:hanging="18"/>
              <w:jc w:val="center"/>
              <w:rPr>
                <w:rFonts w:ascii="Book Antiqua" w:hAnsi="Book Antiqua" w:cs="Arial"/>
              </w:rPr>
            </w:pPr>
          </w:p>
        </w:tc>
        <w:tc>
          <w:tcPr>
            <w:tcW w:w="1530" w:type="dxa"/>
            <w:tcBorders>
              <w:right w:val="single" w:sz="4" w:space="0" w:color="auto"/>
            </w:tcBorders>
          </w:tcPr>
          <w:p w:rsidR="00EE7F81" w:rsidRPr="00BA6A27" w:rsidRDefault="00EE7F81" w:rsidP="00EE7F81">
            <w:pPr>
              <w:rPr>
                <w:rFonts w:ascii="Book Antiqua" w:hAnsi="Book Antiqua" w:cs="Arial"/>
                <w:lang w:val="en-GB"/>
              </w:rPr>
            </w:pPr>
            <w:r w:rsidRPr="00BA6A27">
              <w:rPr>
                <w:rFonts w:ascii="Book Antiqua" w:hAnsi="Book Antiqua" w:cs="Arial"/>
                <w:lang w:val="en-GB"/>
              </w:rPr>
              <w:t>ITB 13.6</w:t>
            </w:r>
          </w:p>
        </w:tc>
        <w:tc>
          <w:tcPr>
            <w:tcW w:w="7650" w:type="dxa"/>
            <w:tcBorders>
              <w:left w:val="single" w:sz="4" w:space="0" w:color="auto"/>
            </w:tcBorders>
          </w:tcPr>
          <w:p w:rsidR="00EE7F81" w:rsidRPr="00BA6A27" w:rsidRDefault="00EE7F81" w:rsidP="00EE7F81">
            <w:pPr>
              <w:jc w:val="both"/>
              <w:rPr>
                <w:rFonts w:ascii="Book Antiqua" w:hAnsi="Book Antiqua" w:cs="Arial"/>
                <w:b/>
                <w:bCs/>
                <w:color w:val="000000"/>
                <w:lang w:bidi="hi-IN"/>
              </w:rPr>
            </w:pPr>
            <w:r w:rsidRPr="00BA6A27">
              <w:rPr>
                <w:rFonts w:ascii="Book Antiqua" w:hAnsi="Book Antiqua" w:cs="Arial"/>
                <w:b/>
                <w:bCs/>
                <w:color w:val="000000"/>
                <w:lang w:bidi="hi-IN"/>
              </w:rPr>
              <w:t>Replace ITB 13.6 with the following:</w:t>
            </w:r>
          </w:p>
          <w:p w:rsidR="00EE7F81" w:rsidRPr="00BA6A27" w:rsidRDefault="00EE7F81" w:rsidP="00EE7F81">
            <w:pPr>
              <w:jc w:val="both"/>
              <w:rPr>
                <w:rFonts w:ascii="Book Antiqua" w:hAnsi="Book Antiqua"/>
                <w:b/>
                <w:bCs/>
              </w:rPr>
            </w:pPr>
          </w:p>
          <w:p w:rsidR="00EE7F81" w:rsidRPr="00BA6A27" w:rsidRDefault="00EE7F81" w:rsidP="00EE7F81">
            <w:pPr>
              <w:jc w:val="both"/>
              <w:rPr>
                <w:rFonts w:ascii="Book Antiqua" w:hAnsi="Book Antiqua"/>
                <w:b/>
                <w:bCs/>
              </w:rPr>
            </w:pPr>
            <w:r w:rsidRPr="00BA6A27">
              <w:rPr>
                <w:rFonts w:ascii="Book Antiqua" w:hAnsi="Book Antiqua"/>
                <w:b/>
                <w:bCs/>
              </w:rPr>
              <w:t xml:space="preserve">In case of dishonoring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Purchaser to this effect. </w:t>
            </w:r>
          </w:p>
          <w:p w:rsidR="00EE7F81" w:rsidRPr="00BA6A27" w:rsidRDefault="00EE7F81" w:rsidP="00EE7F81">
            <w:pPr>
              <w:jc w:val="both"/>
              <w:rPr>
                <w:rFonts w:ascii="Book Antiqua" w:eastAsia="Calibri" w:hAnsi="Book Antiqua"/>
                <w:b/>
                <w:bCs/>
                <w:color w:val="000000"/>
                <w:lang w:bidi="hi-IN"/>
              </w:rPr>
            </w:pPr>
            <w:r w:rsidRPr="00BA6A27">
              <w:rPr>
                <w:rFonts w:ascii="Book Antiqua" w:eastAsia="Calibri" w:hAnsi="Book Antiqua"/>
                <w:b/>
                <w:bCs/>
                <w:color w:val="000000"/>
                <w:lang w:bidi="hi-IN"/>
              </w:rPr>
              <w:t xml:space="preserve"> (a) if the Bidder withdraws its bid during the period of bid validity specified by the Bidder in the Bid Form; or</w:t>
            </w:r>
          </w:p>
          <w:p w:rsidR="00EE7F81" w:rsidRPr="00BA6A27" w:rsidRDefault="00EE7F81" w:rsidP="00EE7F81">
            <w:pPr>
              <w:jc w:val="both"/>
              <w:rPr>
                <w:rFonts w:ascii="Book Antiqua" w:eastAsia="Calibri" w:hAnsi="Book Antiqua"/>
                <w:b/>
                <w:bCs/>
                <w:color w:val="000000"/>
                <w:lang w:bidi="hi-IN"/>
              </w:rPr>
            </w:pPr>
            <w:r w:rsidRPr="00BA6A27">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EE7F81" w:rsidRPr="00BA6A27" w:rsidRDefault="00EE7F81" w:rsidP="00EE7F81">
            <w:pPr>
              <w:jc w:val="both"/>
              <w:rPr>
                <w:rFonts w:ascii="Book Antiqua" w:eastAsia="Calibri" w:hAnsi="Book Antiqua"/>
                <w:b/>
                <w:bCs/>
                <w:color w:val="000000"/>
                <w:lang w:bidi="hi-IN"/>
              </w:rPr>
            </w:pPr>
            <w:r w:rsidRPr="00BA6A27">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rsidR="00EE7F81" w:rsidRPr="00BA6A27" w:rsidRDefault="00EE7F81" w:rsidP="00EE7F81">
            <w:pPr>
              <w:jc w:val="both"/>
              <w:rPr>
                <w:rFonts w:ascii="Book Antiqua" w:eastAsia="Calibri" w:hAnsi="Book Antiqua"/>
                <w:b/>
                <w:bCs/>
                <w:color w:val="000000"/>
                <w:lang w:bidi="hi-IN"/>
              </w:rPr>
            </w:pPr>
            <w:r w:rsidRPr="00BA6A27">
              <w:rPr>
                <w:rFonts w:ascii="Book Antiqua" w:eastAsia="Calibri" w:hAnsi="Book Antiqua"/>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EE7F81" w:rsidRPr="00BA6A27" w:rsidRDefault="00EE7F81" w:rsidP="00EE7F81">
            <w:pPr>
              <w:jc w:val="both"/>
              <w:rPr>
                <w:rFonts w:ascii="Book Antiqua" w:hAnsi="Book Antiqua"/>
                <w:b/>
                <w:bCs/>
              </w:rPr>
            </w:pPr>
            <w:r w:rsidRPr="00BA6A27">
              <w:rPr>
                <w:rFonts w:ascii="Book Antiqua" w:eastAsia="Calibri" w:hAnsi="Book Antiqua"/>
                <w:b/>
                <w:bCs/>
                <w:color w:val="000000"/>
                <w:lang w:bidi="hi-IN"/>
              </w:rPr>
              <w:lastRenderedPageBreak/>
              <w:t>(e) in the case of a successful Bidder, if the Bidder fails within the specified time limit</w:t>
            </w:r>
            <w:r w:rsidRPr="00BA6A27">
              <w:rPr>
                <w:rFonts w:ascii="Book Antiqua" w:hAnsi="Book Antiqua"/>
                <w:b/>
                <w:bCs/>
              </w:rPr>
              <w:t xml:space="preserve"> </w:t>
            </w:r>
          </w:p>
          <w:p w:rsidR="00EE7F81" w:rsidRPr="00BA6A27" w:rsidRDefault="00EE7F81" w:rsidP="00EE7F81">
            <w:pPr>
              <w:jc w:val="both"/>
              <w:rPr>
                <w:rFonts w:ascii="Book Antiqua" w:eastAsia="Calibri" w:hAnsi="Book Antiqua"/>
                <w:b/>
                <w:bCs/>
                <w:color w:val="000000"/>
                <w:lang w:bidi="hi-IN"/>
              </w:rPr>
            </w:pPr>
            <w:r w:rsidRPr="00BA6A27">
              <w:rPr>
                <w:rFonts w:ascii="Book Antiqua" w:eastAsia="Calibri" w:hAnsi="Book Antiqua"/>
                <w:b/>
                <w:bCs/>
                <w:color w:val="000000"/>
                <w:lang w:bidi="hi-IN"/>
              </w:rPr>
              <w:t>(i) to sign the Contract Agreement, in accordance with ITB Clause 34, or</w:t>
            </w:r>
          </w:p>
          <w:p w:rsidR="00EE7F81" w:rsidRPr="00BA6A27" w:rsidRDefault="00EE7F81" w:rsidP="00EE7F81">
            <w:pPr>
              <w:jc w:val="both"/>
              <w:rPr>
                <w:rFonts w:ascii="Book Antiqua" w:hAnsi="Book Antiqua" w:cs="Book Antiqua"/>
                <w:b/>
                <w:bCs/>
                <w:color w:val="000000"/>
                <w:lang w:bidi="hi-IN"/>
              </w:rPr>
            </w:pPr>
            <w:r w:rsidRPr="00BA6A27">
              <w:rPr>
                <w:rFonts w:ascii="Book Antiqua" w:eastAsia="Calibri" w:hAnsi="Book Antiqua"/>
                <w:b/>
                <w:bCs/>
                <w:color w:val="000000"/>
                <w:lang w:bidi="hi-IN"/>
              </w:rPr>
              <w:t>(ii) to furnish the required performance security(ies), in accordance with ITB Clause 35 and/or to keep the bid security valid as per the requirement of ITB Sub-Clause 13.5.</w:t>
            </w:r>
          </w:p>
        </w:tc>
      </w:tr>
      <w:tr w:rsidR="00EE7F81" w:rsidRPr="00BA6A27" w:rsidTr="00B25CB6">
        <w:trPr>
          <w:gridAfter w:val="1"/>
          <w:wAfter w:w="9" w:type="dxa"/>
        </w:trPr>
        <w:tc>
          <w:tcPr>
            <w:tcW w:w="630" w:type="dxa"/>
            <w:tcBorders>
              <w:right w:val="single" w:sz="4" w:space="0" w:color="auto"/>
            </w:tcBorders>
          </w:tcPr>
          <w:p w:rsidR="00EE7F81" w:rsidRPr="00BA6A27" w:rsidRDefault="00EE7F81" w:rsidP="00EE7F81">
            <w:pPr>
              <w:numPr>
                <w:ilvl w:val="0"/>
                <w:numId w:val="4"/>
              </w:numPr>
              <w:ind w:left="0" w:hanging="18"/>
              <w:jc w:val="center"/>
              <w:rPr>
                <w:rFonts w:ascii="Book Antiqua" w:hAnsi="Book Antiqua" w:cs="Arial"/>
              </w:rPr>
            </w:pPr>
          </w:p>
        </w:tc>
        <w:tc>
          <w:tcPr>
            <w:tcW w:w="1530" w:type="dxa"/>
            <w:tcBorders>
              <w:right w:val="single" w:sz="4" w:space="0" w:color="auto"/>
            </w:tcBorders>
          </w:tcPr>
          <w:p w:rsidR="00EE7F81" w:rsidRPr="00BA6A27" w:rsidRDefault="00EE7F81" w:rsidP="00EE7F81">
            <w:pPr>
              <w:rPr>
                <w:rFonts w:ascii="Book Antiqua" w:hAnsi="Book Antiqua" w:cs="Arial"/>
                <w:lang w:val="en-GB"/>
              </w:rPr>
            </w:pPr>
            <w:r w:rsidRPr="00BA6A27">
              <w:rPr>
                <w:rFonts w:ascii="Book Antiqua" w:hAnsi="Book Antiqua" w:cs="Arial"/>
                <w:lang w:val="en-GB"/>
              </w:rPr>
              <w:t>ITB 13.7</w:t>
            </w:r>
          </w:p>
        </w:tc>
        <w:tc>
          <w:tcPr>
            <w:tcW w:w="7650" w:type="dxa"/>
            <w:tcBorders>
              <w:left w:val="single" w:sz="4" w:space="0" w:color="auto"/>
            </w:tcBorders>
          </w:tcPr>
          <w:p w:rsidR="00EE7F81" w:rsidRPr="00BA6A27" w:rsidRDefault="00EE7F81" w:rsidP="00EE7F81">
            <w:pPr>
              <w:jc w:val="both"/>
              <w:rPr>
                <w:rFonts w:ascii="Book Antiqua" w:hAnsi="Book Antiqua"/>
                <w:b/>
                <w:bCs/>
              </w:rPr>
            </w:pPr>
            <w:r w:rsidRPr="00BA6A27">
              <w:rPr>
                <w:rFonts w:ascii="Book Antiqua" w:hAnsi="Book Antiqua"/>
                <w:b/>
                <w:bCs/>
              </w:rPr>
              <w:t>Deleted</w:t>
            </w:r>
          </w:p>
        </w:tc>
      </w:tr>
      <w:tr w:rsidR="00817CA2" w:rsidRPr="00BA6A27" w:rsidTr="00B25CB6">
        <w:trPr>
          <w:gridAfter w:val="1"/>
          <w:wAfter w:w="9" w:type="dxa"/>
        </w:trPr>
        <w:tc>
          <w:tcPr>
            <w:tcW w:w="630" w:type="dxa"/>
            <w:tcBorders>
              <w:right w:val="single" w:sz="4" w:space="0" w:color="auto"/>
            </w:tcBorders>
          </w:tcPr>
          <w:p w:rsidR="00817CA2" w:rsidRPr="00BA6A27" w:rsidRDefault="00817CA2" w:rsidP="00817CA2">
            <w:pPr>
              <w:numPr>
                <w:ilvl w:val="0"/>
                <w:numId w:val="4"/>
              </w:numPr>
              <w:ind w:left="0" w:hanging="18"/>
              <w:jc w:val="center"/>
              <w:rPr>
                <w:rFonts w:ascii="Book Antiqua" w:hAnsi="Book Antiqua" w:cs="Arial"/>
              </w:rPr>
            </w:pPr>
          </w:p>
        </w:tc>
        <w:tc>
          <w:tcPr>
            <w:tcW w:w="1530" w:type="dxa"/>
            <w:tcBorders>
              <w:right w:val="single" w:sz="4" w:space="0" w:color="auto"/>
            </w:tcBorders>
          </w:tcPr>
          <w:p w:rsidR="00817CA2" w:rsidRPr="00BA6A27" w:rsidRDefault="00817CA2" w:rsidP="00817CA2">
            <w:pPr>
              <w:rPr>
                <w:rFonts w:ascii="Book Antiqua" w:hAnsi="Book Antiqua" w:cs="Arial"/>
                <w:lang w:val="en-GB"/>
              </w:rPr>
            </w:pPr>
            <w:r w:rsidRPr="00BA6A27">
              <w:rPr>
                <w:rFonts w:ascii="Book Antiqua" w:hAnsi="Book Antiqua" w:cs="Arial"/>
                <w:lang w:val="en-GB"/>
              </w:rPr>
              <w:t>ITB 14.2</w:t>
            </w:r>
          </w:p>
        </w:tc>
        <w:tc>
          <w:tcPr>
            <w:tcW w:w="7650" w:type="dxa"/>
            <w:tcBorders>
              <w:left w:val="single" w:sz="4" w:space="0" w:color="auto"/>
            </w:tcBorders>
          </w:tcPr>
          <w:p w:rsidR="00817CA2" w:rsidRPr="00BA6A27" w:rsidRDefault="00817CA2" w:rsidP="00817CA2">
            <w:pPr>
              <w:jc w:val="both"/>
              <w:rPr>
                <w:rFonts w:ascii="Book Antiqua" w:hAnsi="Book Antiqua" w:cs="Arial"/>
                <w:b/>
                <w:bCs/>
                <w:color w:val="000000"/>
                <w:lang w:bidi="hi-IN"/>
              </w:rPr>
            </w:pPr>
            <w:r w:rsidRPr="00BA6A27">
              <w:rPr>
                <w:rFonts w:ascii="Book Antiqua" w:hAnsi="Book Antiqua" w:cs="Arial"/>
                <w:b/>
                <w:bCs/>
                <w:color w:val="000000"/>
                <w:lang w:bidi="hi-IN"/>
              </w:rPr>
              <w:t>Replace ITB 14.2 with the following:</w:t>
            </w:r>
          </w:p>
          <w:p w:rsidR="00817CA2" w:rsidRPr="00BA6A27" w:rsidRDefault="00817CA2" w:rsidP="00817CA2">
            <w:pPr>
              <w:jc w:val="both"/>
              <w:rPr>
                <w:rFonts w:ascii="Book Antiqua" w:hAnsi="Book Antiqua" w:cs="Arial"/>
                <w:b/>
                <w:bCs/>
                <w:color w:val="000000"/>
                <w:lang w:bidi="hi-IN"/>
              </w:rPr>
            </w:pPr>
          </w:p>
          <w:p w:rsidR="00817CA2" w:rsidRPr="00BA6A27" w:rsidRDefault="00817CA2" w:rsidP="00817CA2">
            <w:pPr>
              <w:jc w:val="both"/>
              <w:rPr>
                <w:rFonts w:ascii="Book Antiqua" w:hAnsi="Book Antiqua" w:cs="Arial"/>
                <w:b/>
                <w:bCs/>
                <w:lang w:val="en-GB"/>
              </w:rPr>
            </w:pPr>
            <w:r w:rsidRPr="00BA6A27">
              <w:rPr>
                <w:rFonts w:ascii="Book Antiqua" w:hAnsi="Book Antiqua" w:cs="Book Antiqua"/>
                <w:color w:val="000000"/>
                <w:lang w:bidi="hi-IN"/>
              </w:rPr>
              <w:t>In exceptional circumstance, the Purchaser may solicit the Bidder</w:t>
            </w:r>
            <w:r w:rsidRPr="00BA6A27">
              <w:rPr>
                <w:rFonts w:ascii="Book Antiqua" w:hAnsi="Book Antiqua"/>
                <w:color w:val="000000"/>
                <w:lang w:bidi="hi-IN"/>
              </w:rPr>
              <w:t>’</w:t>
            </w:r>
            <w:r w:rsidRPr="00BA6A27">
              <w:rPr>
                <w:rFonts w:ascii="Book Antiqua" w:hAnsi="Book Antiqua" w:cs="Book Antiqua"/>
                <w:color w:val="000000"/>
                <w:lang w:bidi="hi-IN"/>
              </w:rPr>
              <w:t xml:space="preserve">s consent to an extension of the bid validity period. The request and responses thereto shall be made in writing or by cable. </w:t>
            </w:r>
            <w:r w:rsidRPr="00BA6A27">
              <w:rPr>
                <w:rFonts w:ascii="Book Antiqua" w:hAnsi="Book Antiqua" w:cs="Book Antiqua"/>
                <w:b/>
                <w:bCs/>
                <w:color w:val="000000"/>
                <w:lang w:bidi="hi-IN"/>
              </w:rPr>
              <w:t>A Bidder may refuse the request, in which case provision of non-responsiveness in future packages as per ITB 13.6 shall not be applicable</w:t>
            </w:r>
            <w:r w:rsidRPr="00BA6A27">
              <w:rPr>
                <w:rFonts w:ascii="Book Antiqua" w:hAnsi="Book Antiqua" w:cs="Book Antiqua"/>
                <w:color w:val="000000"/>
                <w:lang w:bidi="hi-IN"/>
              </w:rPr>
              <w:t xml:space="preserve"> A Bidder granting the request will not be required or permitted to modify its bid.</w:t>
            </w:r>
          </w:p>
        </w:tc>
      </w:tr>
      <w:tr w:rsidR="00FB261C" w:rsidRPr="00BA6A27" w:rsidTr="00B25CB6">
        <w:trPr>
          <w:gridAfter w:val="1"/>
          <w:wAfter w:w="9" w:type="dxa"/>
        </w:trPr>
        <w:tc>
          <w:tcPr>
            <w:tcW w:w="630" w:type="dxa"/>
            <w:tcBorders>
              <w:right w:val="single" w:sz="4" w:space="0" w:color="auto"/>
            </w:tcBorders>
          </w:tcPr>
          <w:p w:rsidR="00FB261C" w:rsidRPr="00BA6A27"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BA6A27" w:rsidRDefault="00FB261C" w:rsidP="00FB261C">
            <w:pPr>
              <w:rPr>
                <w:rFonts w:ascii="Book Antiqua" w:hAnsi="Book Antiqua" w:cs="Arial"/>
                <w:lang w:val="en-GB"/>
              </w:rPr>
            </w:pPr>
            <w:r w:rsidRPr="00BA6A27">
              <w:rPr>
                <w:rFonts w:ascii="Book Antiqua" w:hAnsi="Book Antiqua" w:cs="Arial"/>
                <w:lang w:val="en-GB"/>
              </w:rPr>
              <w:t>ITB 15.1</w:t>
            </w:r>
          </w:p>
        </w:tc>
        <w:tc>
          <w:tcPr>
            <w:tcW w:w="7650" w:type="dxa"/>
            <w:tcBorders>
              <w:left w:val="single" w:sz="4" w:space="0" w:color="auto"/>
            </w:tcBorders>
          </w:tcPr>
          <w:p w:rsidR="00FB261C" w:rsidRPr="00BA6A27" w:rsidRDefault="00FB261C" w:rsidP="00FB261C">
            <w:pPr>
              <w:jc w:val="both"/>
              <w:rPr>
                <w:rFonts w:ascii="Book Antiqua" w:hAnsi="Book Antiqua" w:cs="Arial"/>
                <w:b/>
                <w:bCs/>
                <w:lang w:val="en-GB"/>
              </w:rPr>
            </w:pPr>
            <w:r w:rsidRPr="00BA6A27">
              <w:rPr>
                <w:rFonts w:ascii="Book Antiqua" w:hAnsi="Book Antiqua" w:cs="Arial"/>
                <w:b/>
                <w:bCs/>
                <w:lang w:val="en-GB"/>
              </w:rPr>
              <w:t>Supplementing ITB clause 15.1 with the following:</w:t>
            </w:r>
          </w:p>
          <w:p w:rsidR="00FB261C" w:rsidRPr="00BA6A27" w:rsidRDefault="00FB261C" w:rsidP="00FB261C">
            <w:pPr>
              <w:jc w:val="both"/>
              <w:rPr>
                <w:rFonts w:ascii="Book Antiqua" w:hAnsi="Book Antiqua" w:cs="Arial"/>
                <w:b/>
                <w:bCs/>
                <w:lang w:val="en-GB"/>
              </w:rPr>
            </w:pPr>
          </w:p>
          <w:p w:rsidR="00FB261C" w:rsidRPr="00BA6A27" w:rsidRDefault="00FB261C" w:rsidP="00FB261C">
            <w:pPr>
              <w:pStyle w:val="Default"/>
              <w:jc w:val="both"/>
              <w:rPr>
                <w:rFonts w:ascii="Book Antiqua" w:hAnsi="Book Antiqua"/>
              </w:rPr>
            </w:pPr>
            <w:r w:rsidRPr="00BA6A27">
              <w:rPr>
                <w:rFonts w:ascii="Book Antiqua" w:hAnsi="Book Antiqua"/>
              </w:rPr>
              <w:t>The bidder shall prepare the bid in the manner indicated in ITB Clause 9.0 and submit the bid in following manner:</w:t>
            </w:r>
          </w:p>
          <w:p w:rsidR="00FB261C" w:rsidRPr="00BA6A27" w:rsidRDefault="00FB261C" w:rsidP="00FB261C">
            <w:pPr>
              <w:pStyle w:val="Default"/>
              <w:jc w:val="both"/>
              <w:rPr>
                <w:rFonts w:ascii="Book Antiqua" w:hAnsi="Book Antiqua"/>
              </w:rPr>
            </w:pPr>
            <w:r w:rsidRPr="00BA6A27">
              <w:rPr>
                <w:rFonts w:ascii="Book Antiqua" w:hAnsi="Book Antiqua"/>
              </w:rPr>
              <w:t>…………………………..</w:t>
            </w:r>
          </w:p>
          <w:p w:rsidR="00FB261C" w:rsidRPr="00BA6A27" w:rsidRDefault="00FB261C" w:rsidP="00FB261C">
            <w:pPr>
              <w:pStyle w:val="Default"/>
              <w:jc w:val="both"/>
              <w:rPr>
                <w:rFonts w:ascii="Book Antiqua" w:hAnsi="Book Antiqua"/>
              </w:rPr>
            </w:pPr>
          </w:p>
          <w:p w:rsidR="00FB261C" w:rsidRPr="00BA6A27" w:rsidRDefault="00653277" w:rsidP="00FB261C">
            <w:pPr>
              <w:pStyle w:val="Default"/>
              <w:jc w:val="both"/>
              <w:rPr>
                <w:rFonts w:ascii="Book Antiqua" w:hAnsi="Book Antiqua"/>
              </w:rPr>
            </w:pPr>
            <w:r w:rsidRPr="00BA6A27">
              <w:rPr>
                <w:rFonts w:ascii="Book Antiqua" w:hAnsi="Book Antiqua"/>
              </w:rPr>
              <w:t xml:space="preserve"> (ii</w:t>
            </w:r>
            <w:r w:rsidR="00FB261C" w:rsidRPr="00BA6A27">
              <w:rPr>
                <w:rFonts w:ascii="Book Antiqua" w:hAnsi="Book Antiqua"/>
              </w:rPr>
              <w:t xml:space="preserve">) Hard copy of followings: </w:t>
            </w:r>
          </w:p>
          <w:p w:rsidR="00AB70C3" w:rsidRPr="00BA6A27" w:rsidRDefault="00AB70C3" w:rsidP="00AB70C3">
            <w:pPr>
              <w:pStyle w:val="Default"/>
              <w:numPr>
                <w:ilvl w:val="0"/>
                <w:numId w:val="34"/>
              </w:numPr>
              <w:jc w:val="both"/>
              <w:rPr>
                <w:rFonts w:ascii="Book Antiqua" w:hAnsi="Book Antiqua"/>
              </w:rPr>
            </w:pPr>
            <w:r w:rsidRPr="00BA6A27">
              <w:rPr>
                <w:rFonts w:ascii="Book Antiqua" w:hAnsi="Book Antiqua"/>
              </w:rPr>
              <w:t xml:space="preserve">DD </w:t>
            </w:r>
            <w:r w:rsidRPr="00BA6A27">
              <w:rPr>
                <w:rFonts w:ascii="Book Antiqua" w:hAnsi="Book Antiqua"/>
                <w:b/>
                <w:bCs/>
              </w:rPr>
              <w:t>or Online Payment Acknowledgement</w:t>
            </w:r>
            <w:r w:rsidRPr="00BA6A27">
              <w:rPr>
                <w:rFonts w:ascii="Book Antiqua" w:hAnsi="Book Antiqua"/>
              </w:rPr>
              <w:t xml:space="preserve"> towards Bidding Document fee of the amount as specified in the in accordance with clause 5.4 of ITB or documentary evidence in support of exemption of Bidding Document fee as per ITB 5.5</w:t>
            </w:r>
          </w:p>
          <w:p w:rsidR="00AB70C3" w:rsidRPr="00BA6A27" w:rsidRDefault="00AB70C3" w:rsidP="00AB70C3">
            <w:pPr>
              <w:pStyle w:val="Default"/>
              <w:numPr>
                <w:ilvl w:val="0"/>
                <w:numId w:val="34"/>
              </w:numPr>
              <w:jc w:val="both"/>
              <w:rPr>
                <w:rFonts w:ascii="Book Antiqua" w:hAnsi="Book Antiqua"/>
              </w:rPr>
            </w:pPr>
            <w:r w:rsidRPr="00BA6A27">
              <w:rPr>
                <w:rFonts w:ascii="Book Antiqua" w:hAnsi="Book Antiqua"/>
              </w:rPr>
              <w:t>Integrity Pact (in Original) in accordance with clause 9.3 (o) of ITB, Section-II in separate envelope</w:t>
            </w:r>
          </w:p>
          <w:p w:rsidR="00AB70C3" w:rsidRPr="00BA6A27" w:rsidRDefault="00AB70C3" w:rsidP="00AB70C3">
            <w:pPr>
              <w:pStyle w:val="Default"/>
              <w:numPr>
                <w:ilvl w:val="0"/>
                <w:numId w:val="34"/>
              </w:numPr>
              <w:jc w:val="both"/>
              <w:rPr>
                <w:rFonts w:ascii="Book Antiqua" w:hAnsi="Book Antiqua"/>
              </w:rPr>
            </w:pPr>
            <w:r w:rsidRPr="00BA6A27">
              <w:rPr>
                <w:rFonts w:ascii="Book Antiqua" w:hAnsi="Book Antiqua"/>
              </w:rPr>
              <w:t>Power of Attorney as per Clause 9.3 (b)</w:t>
            </w:r>
          </w:p>
          <w:p w:rsidR="00AB70C3" w:rsidRPr="00BA6A27" w:rsidRDefault="00AB70C3" w:rsidP="00AB70C3">
            <w:pPr>
              <w:pStyle w:val="Default"/>
              <w:numPr>
                <w:ilvl w:val="0"/>
                <w:numId w:val="34"/>
              </w:numPr>
              <w:jc w:val="both"/>
              <w:rPr>
                <w:rFonts w:ascii="Book Antiqua" w:hAnsi="Book Antiqua"/>
              </w:rPr>
            </w:pPr>
            <w:r w:rsidRPr="00BA6A27">
              <w:rPr>
                <w:rFonts w:ascii="Book Antiqua" w:hAnsi="Book Antiqua"/>
              </w:rPr>
              <w:t>Safety Pact (in Original) in accordance with clause 9.3 (s) of ITB, Section-II in separate envelope</w:t>
            </w:r>
          </w:p>
          <w:p w:rsidR="00AB70C3" w:rsidRPr="00BA6A27" w:rsidRDefault="00AB70C3" w:rsidP="00AB70C3">
            <w:pPr>
              <w:pStyle w:val="ListParagraph"/>
              <w:numPr>
                <w:ilvl w:val="0"/>
                <w:numId w:val="34"/>
              </w:numPr>
              <w:jc w:val="both"/>
              <w:rPr>
                <w:rFonts w:ascii="Book Antiqua" w:hAnsi="Book Antiqua"/>
                <w:b/>
                <w:szCs w:val="24"/>
              </w:rPr>
            </w:pPr>
            <w:r w:rsidRPr="00BA6A27">
              <w:rPr>
                <w:rFonts w:ascii="Book Antiqua" w:hAnsi="Book Antiqua"/>
                <w:b/>
                <w:szCs w:val="24"/>
              </w:rPr>
              <w:t>Attachement-21: Affidavit of Self certification regarding Minimum Local Content by the Bidder/OEM/Supplier, if applicable, duly signed and stamped on each page shall be submitted by the Bidder in line with PPP-MII Order 2017 and DoT-Notification-August 2018</w:t>
            </w:r>
          </w:p>
          <w:p w:rsidR="00AB70C3" w:rsidRPr="00BA6A27" w:rsidRDefault="00BA6A27" w:rsidP="00AB70C3">
            <w:pPr>
              <w:numPr>
                <w:ilvl w:val="0"/>
                <w:numId w:val="34"/>
              </w:numPr>
              <w:jc w:val="both"/>
              <w:rPr>
                <w:rFonts w:ascii="Book Antiqua" w:hAnsi="Book Antiqua" w:cs="Arial"/>
                <w:b/>
                <w:bCs/>
              </w:rPr>
            </w:pPr>
            <w:r w:rsidRPr="00BA6A27">
              <w:rPr>
                <w:rFonts w:ascii="Book Antiqua" w:eastAsiaTheme="minorHAnsi" w:hAnsi="Book Antiqua" w:cs="Book Antiqua"/>
                <w:b/>
              </w:rPr>
              <w:t>Attachment 22</w:t>
            </w:r>
            <w:r w:rsidR="00AB70C3" w:rsidRPr="00BA6A27">
              <w:rPr>
                <w:rFonts w:ascii="Book Antiqua" w:eastAsiaTheme="minorHAnsi" w:hAnsi="Book Antiqua" w:cs="Book Antiqua"/>
                <w:b/>
              </w:rPr>
              <w:t xml:space="preserve">: </w:t>
            </w:r>
            <w:r w:rsidR="00AB70C3" w:rsidRPr="00BA6A27">
              <w:rPr>
                <w:rFonts w:ascii="Book Antiqua" w:hAnsi="Book Antiqua"/>
                <w:b/>
                <w:bCs/>
              </w:rPr>
              <w:t xml:space="preserve">Certification by the Bidder as per order no. F. No.6/18/2019-PPD dated 23/07/2020 issued by Public </w:t>
            </w:r>
            <w:r w:rsidR="00AB70C3" w:rsidRPr="00BA6A27">
              <w:rPr>
                <w:rFonts w:ascii="Book Antiqua" w:hAnsi="Book Antiqua"/>
                <w:b/>
                <w:bCs/>
              </w:rPr>
              <w:lastRenderedPageBreak/>
              <w:t>Procurement Division, Department of Expenditure, Ministry of Finance, Government of India (DoE Order)</w:t>
            </w:r>
            <w:r w:rsidR="00AB70C3" w:rsidRPr="00BA6A27">
              <w:rPr>
                <w:rFonts w:ascii="Book Antiqua" w:hAnsi="Book Antiqua" w:cs="Calibri"/>
                <w:b/>
                <w:bCs/>
              </w:rPr>
              <w:t xml:space="preserve"> in line with ITB Clause 2.1</w:t>
            </w:r>
          </w:p>
          <w:p w:rsidR="00AB70C3" w:rsidRPr="00BA6A27" w:rsidRDefault="00AB70C3" w:rsidP="00AB70C3">
            <w:pPr>
              <w:pStyle w:val="Default"/>
              <w:numPr>
                <w:ilvl w:val="0"/>
                <w:numId w:val="34"/>
              </w:numPr>
              <w:jc w:val="both"/>
              <w:rPr>
                <w:rFonts w:ascii="Book Antiqua" w:hAnsi="Book Antiqua"/>
              </w:rPr>
            </w:pPr>
            <w:r w:rsidRPr="00BA6A27">
              <w:rPr>
                <w:rFonts w:ascii="Book Antiqua" w:hAnsi="Book Antiqua"/>
                <w:b/>
                <w:bCs/>
              </w:rPr>
              <w:t>Attachment 2</w:t>
            </w:r>
            <w:r w:rsidR="00BA6A27" w:rsidRPr="00BA6A27">
              <w:rPr>
                <w:rFonts w:ascii="Book Antiqua" w:hAnsi="Book Antiqua"/>
                <w:b/>
                <w:bCs/>
              </w:rPr>
              <w:t>3</w:t>
            </w:r>
            <w:r w:rsidRPr="00BA6A27">
              <w:rPr>
                <w:rFonts w:ascii="Book Antiqua" w:hAnsi="Book Antiqua"/>
                <w:b/>
                <w:bCs/>
              </w:rPr>
              <w:t xml:space="preserve">: </w:t>
            </w:r>
            <w:r w:rsidRPr="00BA6A27">
              <w:rPr>
                <w:rFonts w:ascii="Book Antiqua" w:hAnsi="Book Antiqua" w:cs="Book Antiqua"/>
                <w:b/>
              </w:rPr>
              <w:t>Bid Securing Declaration to be submitted by the Bidder.</w:t>
            </w:r>
          </w:p>
          <w:p w:rsidR="00AB70C3" w:rsidRPr="00BA6A27" w:rsidRDefault="00AB70C3" w:rsidP="00AB70C3">
            <w:pPr>
              <w:jc w:val="both"/>
              <w:rPr>
                <w:rFonts w:ascii="Book Antiqua" w:hAnsi="Book Antiqua" w:cs="Arial"/>
              </w:rPr>
            </w:pPr>
            <w:r w:rsidRPr="00BA6A27">
              <w:rPr>
                <w:rFonts w:ascii="Book Antiqua" w:hAnsi="Book Antiqua" w:cs="Arial"/>
              </w:rPr>
              <w:t>Bid from Joint Venture is not permitted.</w:t>
            </w:r>
          </w:p>
          <w:p w:rsidR="00FB261C" w:rsidRPr="00BA6A27" w:rsidRDefault="00FB261C" w:rsidP="00FB261C">
            <w:pPr>
              <w:jc w:val="both"/>
              <w:rPr>
                <w:rFonts w:ascii="Book Antiqua" w:hAnsi="Book Antiqua" w:cs="Arial"/>
                <w:b/>
                <w:bCs/>
                <w:lang w:val="en-GB"/>
              </w:rPr>
            </w:pPr>
          </w:p>
        </w:tc>
      </w:tr>
      <w:tr w:rsidR="00FB261C" w:rsidRPr="00BA6A27" w:rsidTr="00B25CB6">
        <w:trPr>
          <w:gridAfter w:val="1"/>
          <w:wAfter w:w="9" w:type="dxa"/>
        </w:trPr>
        <w:tc>
          <w:tcPr>
            <w:tcW w:w="630" w:type="dxa"/>
            <w:tcBorders>
              <w:right w:val="single" w:sz="4" w:space="0" w:color="auto"/>
            </w:tcBorders>
          </w:tcPr>
          <w:p w:rsidR="00FB261C" w:rsidRPr="00BA6A27"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BA6A27" w:rsidRDefault="00FB261C" w:rsidP="00FB261C">
            <w:pPr>
              <w:rPr>
                <w:rFonts w:ascii="Book Antiqua" w:hAnsi="Book Antiqua"/>
              </w:rPr>
            </w:pPr>
            <w:r w:rsidRPr="00BA6A27">
              <w:rPr>
                <w:rFonts w:ascii="Book Antiqua" w:hAnsi="Book Antiqua"/>
              </w:rPr>
              <w:t xml:space="preserve">ITB 15.4 </w:t>
            </w:r>
          </w:p>
        </w:tc>
        <w:tc>
          <w:tcPr>
            <w:tcW w:w="7650" w:type="dxa"/>
            <w:tcBorders>
              <w:left w:val="single" w:sz="4" w:space="0" w:color="auto"/>
            </w:tcBorders>
          </w:tcPr>
          <w:p w:rsidR="00FB261C" w:rsidRPr="00BA6A27" w:rsidRDefault="00FB261C" w:rsidP="00FB261C">
            <w:pPr>
              <w:jc w:val="both"/>
              <w:rPr>
                <w:rFonts w:ascii="Book Antiqua" w:hAnsi="Book Antiqua"/>
              </w:rPr>
            </w:pPr>
            <w:r w:rsidRPr="00BA6A27">
              <w:rPr>
                <w:rFonts w:ascii="Book Antiqua" w:hAnsi="Book Antiqua"/>
              </w:rPr>
              <w:t>Supplementing the List of documents to be scanned &amp; uploaded on the portal mentioned in ITB Clause 15.4 as below:</w:t>
            </w:r>
          </w:p>
          <w:p w:rsidR="00FB261C" w:rsidRPr="00BA6A27" w:rsidRDefault="00FB261C" w:rsidP="00FB261C">
            <w:pPr>
              <w:jc w:val="both"/>
              <w:rPr>
                <w:rFonts w:ascii="Book Antiqua" w:eastAsia="Calibri" w:hAnsi="Book Antiqua" w:cs="Mang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FB261C" w:rsidRPr="00BA6A27" w:rsidTr="009D0119">
              <w:tc>
                <w:tcPr>
                  <w:tcW w:w="1237" w:type="dxa"/>
                  <w:shd w:val="clear" w:color="auto" w:fill="auto"/>
                </w:tcPr>
                <w:p w:rsidR="00FB261C" w:rsidRPr="00BA6A27" w:rsidRDefault="00FB261C" w:rsidP="00FB261C">
                  <w:pPr>
                    <w:jc w:val="both"/>
                    <w:rPr>
                      <w:rFonts w:ascii="Book Antiqua" w:hAnsi="Book Antiqua"/>
                    </w:rPr>
                  </w:pPr>
                  <w:r w:rsidRPr="00BA6A27">
                    <w:rPr>
                      <w:rFonts w:ascii="Book Antiqua" w:hAnsi="Book Antiqua"/>
                    </w:rPr>
                    <w:t xml:space="preserve">S. No. </w:t>
                  </w:r>
                </w:p>
              </w:tc>
              <w:tc>
                <w:tcPr>
                  <w:tcW w:w="2880" w:type="dxa"/>
                  <w:shd w:val="clear" w:color="auto" w:fill="auto"/>
                </w:tcPr>
                <w:p w:rsidR="00FB261C" w:rsidRPr="00BA6A27" w:rsidRDefault="00FB261C" w:rsidP="00FB261C">
                  <w:pPr>
                    <w:jc w:val="both"/>
                    <w:rPr>
                      <w:rFonts w:ascii="Book Antiqua" w:hAnsi="Book Antiqua"/>
                    </w:rPr>
                  </w:pPr>
                  <w:r w:rsidRPr="00BA6A27">
                    <w:rPr>
                      <w:rFonts w:ascii="Book Antiqua" w:hAnsi="Book Antiqua"/>
                    </w:rPr>
                    <w:t xml:space="preserve">Description of Documents </w:t>
                  </w:r>
                </w:p>
              </w:tc>
              <w:tc>
                <w:tcPr>
                  <w:tcW w:w="2520" w:type="dxa"/>
                  <w:shd w:val="clear" w:color="auto" w:fill="auto"/>
                </w:tcPr>
                <w:p w:rsidR="00FB261C" w:rsidRPr="00BA6A27" w:rsidRDefault="00FB261C" w:rsidP="00FB261C">
                  <w:pPr>
                    <w:jc w:val="both"/>
                    <w:rPr>
                      <w:rFonts w:ascii="Book Antiqua" w:hAnsi="Book Antiqua"/>
                    </w:rPr>
                  </w:pPr>
                  <w:r w:rsidRPr="00BA6A27">
                    <w:rPr>
                      <w:rFonts w:ascii="Book Antiqua" w:hAnsi="Book Antiqua"/>
                    </w:rPr>
                    <w:t xml:space="preserve">Name of File to be uploaded on the portal </w:t>
                  </w:r>
                </w:p>
              </w:tc>
            </w:tr>
            <w:tr w:rsidR="00FB261C" w:rsidRPr="00BA6A27" w:rsidTr="009D0119">
              <w:tc>
                <w:tcPr>
                  <w:tcW w:w="1237" w:type="dxa"/>
                  <w:shd w:val="clear" w:color="auto" w:fill="auto"/>
                </w:tcPr>
                <w:p w:rsidR="00FB261C" w:rsidRPr="00BA6A27" w:rsidRDefault="00FB261C" w:rsidP="00FB261C">
                  <w:pPr>
                    <w:ind w:right="162"/>
                    <w:jc w:val="both"/>
                    <w:rPr>
                      <w:rFonts w:ascii="Book Antiqua" w:hAnsi="Book Antiqua" w:cs="Calibri"/>
                      <w:b/>
                      <w:bCs/>
                    </w:rPr>
                  </w:pPr>
                  <w:r w:rsidRPr="00BA6A27">
                    <w:rPr>
                      <w:rFonts w:ascii="Book Antiqua" w:hAnsi="Book Antiqua" w:cs="Calibri"/>
                      <w:b/>
                      <w:bCs/>
                    </w:rPr>
                    <w:t>………….</w:t>
                  </w:r>
                </w:p>
              </w:tc>
              <w:tc>
                <w:tcPr>
                  <w:tcW w:w="2880" w:type="dxa"/>
                  <w:shd w:val="clear" w:color="auto" w:fill="auto"/>
                </w:tcPr>
                <w:p w:rsidR="00FB261C" w:rsidRPr="00BA6A27" w:rsidRDefault="00FB261C" w:rsidP="00FB261C">
                  <w:pPr>
                    <w:ind w:right="162"/>
                    <w:jc w:val="both"/>
                    <w:rPr>
                      <w:rFonts w:ascii="Book Antiqua" w:hAnsi="Book Antiqua" w:cs="Calibri"/>
                      <w:b/>
                      <w:bCs/>
                    </w:rPr>
                  </w:pPr>
                  <w:r w:rsidRPr="00BA6A27">
                    <w:rPr>
                      <w:rFonts w:ascii="Book Antiqua" w:hAnsi="Book Antiqua" w:cs="Calibri"/>
                      <w:b/>
                      <w:bCs/>
                    </w:rPr>
                    <w:t>……….</w:t>
                  </w:r>
                </w:p>
              </w:tc>
              <w:tc>
                <w:tcPr>
                  <w:tcW w:w="2520" w:type="dxa"/>
                  <w:shd w:val="clear" w:color="auto" w:fill="auto"/>
                </w:tcPr>
                <w:p w:rsidR="00FB261C" w:rsidRPr="00BA6A27" w:rsidRDefault="00FB261C" w:rsidP="00FB261C">
                  <w:pPr>
                    <w:ind w:right="162"/>
                    <w:jc w:val="both"/>
                    <w:rPr>
                      <w:rFonts w:ascii="Book Antiqua" w:hAnsi="Book Antiqua" w:cs="Calibri"/>
                      <w:b/>
                      <w:bCs/>
                    </w:rPr>
                  </w:pPr>
                  <w:r w:rsidRPr="00BA6A27">
                    <w:rPr>
                      <w:rFonts w:ascii="Book Antiqua" w:hAnsi="Book Antiqua" w:cs="Calibri"/>
                      <w:b/>
                      <w:bCs/>
                    </w:rPr>
                    <w:t>…………</w:t>
                  </w:r>
                </w:p>
              </w:tc>
            </w:tr>
            <w:tr w:rsidR="00FB261C" w:rsidRPr="00BA6A27" w:rsidTr="009D0119">
              <w:tc>
                <w:tcPr>
                  <w:tcW w:w="1237" w:type="dxa"/>
                  <w:shd w:val="clear" w:color="auto" w:fill="auto"/>
                </w:tcPr>
                <w:p w:rsidR="00FB261C" w:rsidRPr="00BA6A27" w:rsidRDefault="00FB261C" w:rsidP="00FB261C">
                  <w:pPr>
                    <w:jc w:val="both"/>
                    <w:rPr>
                      <w:rFonts w:ascii="Book Antiqua" w:hAnsi="Book Antiqua"/>
                    </w:rPr>
                  </w:pPr>
                  <w:r w:rsidRPr="00BA6A27">
                    <w:rPr>
                      <w:rFonts w:ascii="Book Antiqua" w:hAnsi="Book Antiqua"/>
                    </w:rPr>
                    <w:t>19.</w:t>
                  </w:r>
                </w:p>
              </w:tc>
              <w:tc>
                <w:tcPr>
                  <w:tcW w:w="2880" w:type="dxa"/>
                  <w:shd w:val="clear" w:color="auto" w:fill="auto"/>
                </w:tcPr>
                <w:p w:rsidR="00FB261C" w:rsidRPr="00BA6A27" w:rsidRDefault="00FB261C" w:rsidP="00FB261C">
                  <w:pPr>
                    <w:jc w:val="both"/>
                    <w:rPr>
                      <w:rFonts w:ascii="Book Antiqua" w:hAnsi="Book Antiqua"/>
                    </w:rPr>
                  </w:pPr>
                  <w:r w:rsidRPr="00BA6A27">
                    <w:rPr>
                      <w:rFonts w:ascii="Book Antiqua" w:hAnsi="Book Antiqua" w:cs="Calibri"/>
                    </w:rPr>
                    <w:t>MSE owned by SC/ST entrepreneurs</w:t>
                  </w:r>
                </w:p>
              </w:tc>
              <w:tc>
                <w:tcPr>
                  <w:tcW w:w="2520" w:type="dxa"/>
                  <w:shd w:val="clear" w:color="auto" w:fill="auto"/>
                </w:tcPr>
                <w:p w:rsidR="00FB261C" w:rsidRPr="00BA6A27" w:rsidRDefault="00FB261C" w:rsidP="00FB261C">
                  <w:pPr>
                    <w:jc w:val="both"/>
                    <w:rPr>
                      <w:rFonts w:ascii="Book Antiqua" w:hAnsi="Book Antiqua"/>
                    </w:rPr>
                  </w:pPr>
                  <w:r w:rsidRPr="00BA6A27">
                    <w:rPr>
                      <w:rFonts w:ascii="Book Antiqua" w:hAnsi="Book Antiqua"/>
                    </w:rPr>
                    <w:t>MSE_SC-ST certificate.pdf</w:t>
                  </w:r>
                </w:p>
              </w:tc>
            </w:tr>
            <w:tr w:rsidR="00FB261C" w:rsidRPr="00BA6A27" w:rsidTr="009D0119">
              <w:tc>
                <w:tcPr>
                  <w:tcW w:w="1237" w:type="dxa"/>
                  <w:shd w:val="clear" w:color="auto" w:fill="auto"/>
                </w:tcPr>
                <w:p w:rsidR="00FB261C" w:rsidRPr="00BA6A27" w:rsidRDefault="00FB261C" w:rsidP="00FB261C">
                  <w:pPr>
                    <w:jc w:val="both"/>
                    <w:rPr>
                      <w:rFonts w:ascii="Book Antiqua" w:hAnsi="Book Antiqua"/>
                    </w:rPr>
                  </w:pPr>
                  <w:r w:rsidRPr="00BA6A27">
                    <w:rPr>
                      <w:rFonts w:ascii="Book Antiqua" w:hAnsi="Book Antiqua"/>
                    </w:rPr>
                    <w:t>20.</w:t>
                  </w:r>
                </w:p>
              </w:tc>
              <w:tc>
                <w:tcPr>
                  <w:tcW w:w="2880" w:type="dxa"/>
                  <w:shd w:val="clear" w:color="auto" w:fill="auto"/>
                </w:tcPr>
                <w:p w:rsidR="00FB261C" w:rsidRPr="00BA6A27" w:rsidRDefault="00FB261C" w:rsidP="00FB261C">
                  <w:pPr>
                    <w:jc w:val="both"/>
                    <w:rPr>
                      <w:rFonts w:ascii="Book Antiqua" w:hAnsi="Book Antiqua" w:cs="Calibri"/>
                      <w:b/>
                      <w:bCs/>
                    </w:rPr>
                  </w:pPr>
                  <w:r w:rsidRPr="00BA6A27">
                    <w:rPr>
                      <w:rFonts w:ascii="Book Antiqua" w:hAnsi="Book Antiqua" w:cs="Calibri"/>
                      <w:b/>
                      <w:bCs/>
                    </w:rPr>
                    <w:t>MSE owned by women</w:t>
                  </w:r>
                </w:p>
              </w:tc>
              <w:tc>
                <w:tcPr>
                  <w:tcW w:w="2520" w:type="dxa"/>
                  <w:shd w:val="clear" w:color="auto" w:fill="auto"/>
                </w:tcPr>
                <w:p w:rsidR="00FB261C" w:rsidRPr="00BA6A27" w:rsidRDefault="00FB261C" w:rsidP="00FB261C">
                  <w:pPr>
                    <w:jc w:val="both"/>
                    <w:rPr>
                      <w:rFonts w:ascii="Book Antiqua" w:hAnsi="Book Antiqua"/>
                      <w:b/>
                      <w:bCs/>
                    </w:rPr>
                  </w:pPr>
                  <w:r w:rsidRPr="00BA6A27">
                    <w:rPr>
                      <w:rFonts w:ascii="Book Antiqua" w:hAnsi="Book Antiqua"/>
                      <w:b/>
                      <w:bCs/>
                    </w:rPr>
                    <w:t>MSE_Women certificate.pdf</w:t>
                  </w:r>
                </w:p>
              </w:tc>
            </w:tr>
            <w:tr w:rsidR="00FB261C" w:rsidRPr="00BA6A27" w:rsidTr="009D0119">
              <w:tc>
                <w:tcPr>
                  <w:tcW w:w="1237" w:type="dxa"/>
                  <w:shd w:val="clear" w:color="auto" w:fill="auto"/>
                </w:tcPr>
                <w:p w:rsidR="00FB261C" w:rsidRPr="00BA6A27" w:rsidRDefault="00FB261C" w:rsidP="00FB261C">
                  <w:pPr>
                    <w:jc w:val="both"/>
                    <w:rPr>
                      <w:rFonts w:ascii="Book Antiqua" w:hAnsi="Book Antiqua"/>
                    </w:rPr>
                  </w:pPr>
                  <w:r w:rsidRPr="00BA6A27">
                    <w:rPr>
                      <w:rFonts w:ascii="Book Antiqua" w:hAnsi="Book Antiqua"/>
                    </w:rPr>
                    <w:t>21.</w:t>
                  </w:r>
                </w:p>
              </w:tc>
              <w:tc>
                <w:tcPr>
                  <w:tcW w:w="2880" w:type="dxa"/>
                  <w:shd w:val="clear" w:color="auto" w:fill="auto"/>
                </w:tcPr>
                <w:p w:rsidR="00FB261C" w:rsidRPr="00BA6A27" w:rsidRDefault="00FB261C" w:rsidP="00FB261C">
                  <w:pPr>
                    <w:pStyle w:val="Default"/>
                    <w:jc w:val="both"/>
                    <w:rPr>
                      <w:rFonts w:ascii="Book Antiqua" w:hAnsi="Book Antiqua"/>
                      <w:b/>
                      <w:bCs/>
                    </w:rPr>
                  </w:pPr>
                  <w:r w:rsidRPr="00BA6A27">
                    <w:rPr>
                      <w:rFonts w:ascii="Book Antiqua" w:hAnsi="Book Antiqua"/>
                      <w:b/>
                      <w:bCs/>
                    </w:rPr>
                    <w:t>Online Payment Acknowledgement towards Bidding Document fee</w:t>
                  </w:r>
                </w:p>
              </w:tc>
              <w:tc>
                <w:tcPr>
                  <w:tcW w:w="2520" w:type="dxa"/>
                  <w:shd w:val="clear" w:color="auto" w:fill="auto"/>
                </w:tcPr>
                <w:p w:rsidR="00FB261C" w:rsidRPr="00BA6A27" w:rsidRDefault="00FB261C" w:rsidP="00FB261C">
                  <w:pPr>
                    <w:pStyle w:val="Default"/>
                    <w:jc w:val="both"/>
                    <w:rPr>
                      <w:rFonts w:ascii="Book Antiqua" w:hAnsi="Book Antiqua"/>
                      <w:b/>
                      <w:bCs/>
                    </w:rPr>
                  </w:pPr>
                  <w:r w:rsidRPr="00BA6A27">
                    <w:rPr>
                      <w:rFonts w:ascii="Book Antiqua" w:hAnsi="Book Antiqua"/>
                      <w:b/>
                      <w:bCs/>
                    </w:rPr>
                    <w:t>Tender_fee_receipt.pdf</w:t>
                  </w:r>
                </w:p>
              </w:tc>
            </w:tr>
            <w:tr w:rsidR="00FB261C" w:rsidRPr="00BA6A27" w:rsidTr="009D0119">
              <w:tc>
                <w:tcPr>
                  <w:tcW w:w="1237" w:type="dxa"/>
                  <w:shd w:val="clear" w:color="auto" w:fill="auto"/>
                </w:tcPr>
                <w:p w:rsidR="00FB261C" w:rsidRPr="00BA6A27" w:rsidRDefault="00FB261C" w:rsidP="00FB261C">
                  <w:pPr>
                    <w:jc w:val="both"/>
                    <w:rPr>
                      <w:rFonts w:ascii="Book Antiqua" w:hAnsi="Book Antiqua"/>
                    </w:rPr>
                  </w:pPr>
                  <w:r w:rsidRPr="00BA6A27">
                    <w:rPr>
                      <w:rFonts w:ascii="Book Antiqua" w:hAnsi="Book Antiqua"/>
                    </w:rPr>
                    <w:t>22.</w:t>
                  </w:r>
                </w:p>
              </w:tc>
              <w:tc>
                <w:tcPr>
                  <w:tcW w:w="2880" w:type="dxa"/>
                  <w:shd w:val="clear" w:color="auto" w:fill="auto"/>
                </w:tcPr>
                <w:p w:rsidR="00FB261C" w:rsidRPr="00BA6A27" w:rsidRDefault="00FB261C" w:rsidP="00FB261C">
                  <w:pPr>
                    <w:pStyle w:val="Default"/>
                    <w:jc w:val="both"/>
                    <w:rPr>
                      <w:rFonts w:ascii="Book Antiqua" w:hAnsi="Book Antiqua"/>
                    </w:rPr>
                  </w:pPr>
                  <w:r w:rsidRPr="00BA6A27">
                    <w:rPr>
                      <w:rFonts w:ascii="Book Antiqua" w:hAnsi="Book Antiqua"/>
                      <w:b/>
                      <w:bCs/>
                    </w:rPr>
                    <w:t>Online Payment Acknowledgement towards Bid Security</w:t>
                  </w:r>
                </w:p>
              </w:tc>
              <w:tc>
                <w:tcPr>
                  <w:tcW w:w="2520" w:type="dxa"/>
                  <w:shd w:val="clear" w:color="auto" w:fill="auto"/>
                </w:tcPr>
                <w:p w:rsidR="00FB261C" w:rsidRPr="00BA6A27" w:rsidRDefault="00FB261C" w:rsidP="00FB261C">
                  <w:pPr>
                    <w:pStyle w:val="Default"/>
                    <w:jc w:val="both"/>
                    <w:rPr>
                      <w:rFonts w:ascii="Book Antiqua" w:hAnsi="Book Antiqua"/>
                      <w:b/>
                      <w:bCs/>
                    </w:rPr>
                  </w:pPr>
                  <w:r w:rsidRPr="00BA6A27">
                    <w:rPr>
                      <w:rFonts w:ascii="Book Antiqua" w:hAnsi="Book Antiqua"/>
                      <w:b/>
                      <w:bCs/>
                    </w:rPr>
                    <w:t>Bid_Security_receipt.pdf</w:t>
                  </w:r>
                </w:p>
              </w:tc>
            </w:tr>
            <w:tr w:rsidR="00FB261C" w:rsidRPr="00BA6A27" w:rsidTr="009D0119">
              <w:tc>
                <w:tcPr>
                  <w:tcW w:w="1237" w:type="dxa"/>
                  <w:shd w:val="clear" w:color="auto" w:fill="auto"/>
                </w:tcPr>
                <w:p w:rsidR="00FB261C" w:rsidRPr="00BA6A27" w:rsidRDefault="00FB261C" w:rsidP="00FB261C">
                  <w:pPr>
                    <w:jc w:val="both"/>
                    <w:rPr>
                      <w:rFonts w:ascii="Book Antiqua" w:hAnsi="Book Antiqua"/>
                    </w:rPr>
                  </w:pPr>
                  <w:r w:rsidRPr="00BA6A27">
                    <w:rPr>
                      <w:rFonts w:ascii="Book Antiqua" w:hAnsi="Book Antiqua"/>
                    </w:rPr>
                    <w:t>23.</w:t>
                  </w:r>
                </w:p>
              </w:tc>
              <w:tc>
                <w:tcPr>
                  <w:tcW w:w="2880" w:type="dxa"/>
                  <w:shd w:val="clear" w:color="auto" w:fill="auto"/>
                </w:tcPr>
                <w:p w:rsidR="00FB261C" w:rsidRPr="00BA6A27" w:rsidRDefault="00FB261C" w:rsidP="00FB261C">
                  <w:pPr>
                    <w:jc w:val="both"/>
                    <w:rPr>
                      <w:rFonts w:ascii="Book Antiqua" w:hAnsi="Book Antiqua"/>
                    </w:rPr>
                  </w:pPr>
                  <w:r w:rsidRPr="00BA6A27">
                    <w:rPr>
                      <w:rFonts w:ascii="Book Antiqua" w:hAnsi="Book Antiqua"/>
                    </w:rPr>
                    <w:t xml:space="preserve">Other Documents </w:t>
                  </w:r>
                </w:p>
              </w:tc>
              <w:tc>
                <w:tcPr>
                  <w:tcW w:w="2520" w:type="dxa"/>
                  <w:shd w:val="clear" w:color="auto" w:fill="auto"/>
                </w:tcPr>
                <w:p w:rsidR="00FB261C" w:rsidRPr="00BA6A27" w:rsidRDefault="00FB261C" w:rsidP="00FB261C">
                  <w:pPr>
                    <w:jc w:val="both"/>
                    <w:rPr>
                      <w:rFonts w:ascii="Book Antiqua" w:hAnsi="Book Antiqua"/>
                    </w:rPr>
                  </w:pPr>
                  <w:r w:rsidRPr="00BA6A27">
                    <w:rPr>
                      <w:rFonts w:ascii="Book Antiqua" w:hAnsi="Book Antiqua"/>
                    </w:rPr>
                    <w:t>other.pdf</w:t>
                  </w:r>
                </w:p>
              </w:tc>
            </w:tr>
          </w:tbl>
          <w:p w:rsidR="00FB261C" w:rsidRPr="00BA6A27" w:rsidRDefault="00FB261C" w:rsidP="00FB261C">
            <w:pPr>
              <w:jc w:val="both"/>
              <w:rPr>
                <w:rFonts w:ascii="Book Antiqua" w:eastAsia="Calibri" w:hAnsi="Book Antiqua" w:cs="Mangal"/>
              </w:rPr>
            </w:pPr>
          </w:p>
        </w:tc>
      </w:tr>
      <w:tr w:rsidR="00FB261C" w:rsidRPr="00BA6A27" w:rsidTr="00B25CB6">
        <w:trPr>
          <w:gridAfter w:val="1"/>
          <w:wAfter w:w="9" w:type="dxa"/>
        </w:trPr>
        <w:tc>
          <w:tcPr>
            <w:tcW w:w="630" w:type="dxa"/>
            <w:tcBorders>
              <w:right w:val="single" w:sz="4" w:space="0" w:color="auto"/>
            </w:tcBorders>
          </w:tcPr>
          <w:p w:rsidR="00FB261C" w:rsidRPr="00BA6A27"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BA6A27" w:rsidRDefault="00FB261C" w:rsidP="00FB261C">
            <w:pPr>
              <w:rPr>
                <w:rFonts w:ascii="Book Antiqua" w:hAnsi="Book Antiqua" w:cs="Arial"/>
              </w:rPr>
            </w:pPr>
            <w:r w:rsidRPr="00BA6A27">
              <w:rPr>
                <w:rFonts w:ascii="Book Antiqua" w:hAnsi="Book Antiqua" w:cs="Arial"/>
              </w:rPr>
              <w:t>ITB 16.1</w:t>
            </w:r>
          </w:p>
        </w:tc>
        <w:tc>
          <w:tcPr>
            <w:tcW w:w="7650" w:type="dxa"/>
            <w:tcBorders>
              <w:left w:val="single" w:sz="4" w:space="0" w:color="auto"/>
            </w:tcBorders>
          </w:tcPr>
          <w:p w:rsidR="00FB261C" w:rsidRPr="00BA6A27" w:rsidRDefault="00FB261C" w:rsidP="00FB261C">
            <w:pPr>
              <w:jc w:val="both"/>
              <w:rPr>
                <w:rFonts w:ascii="Book Antiqua" w:hAnsi="Book Antiqua" w:cs="Arial"/>
                <w:b/>
                <w:bCs/>
                <w:lang w:val="en-GB"/>
              </w:rPr>
            </w:pPr>
            <w:r w:rsidRPr="00BA6A27">
              <w:rPr>
                <w:rFonts w:ascii="Book Antiqua" w:hAnsi="Book Antiqua" w:cs="Arial"/>
                <w:b/>
                <w:bCs/>
                <w:lang w:val="en-GB"/>
              </w:rPr>
              <w:t>Supplementing ITB clause 16.1 with the following:</w:t>
            </w:r>
          </w:p>
          <w:p w:rsidR="00FB261C" w:rsidRPr="00BA6A27" w:rsidRDefault="00FB261C" w:rsidP="00FB261C">
            <w:pPr>
              <w:jc w:val="both"/>
              <w:rPr>
                <w:rFonts w:ascii="Book Antiqua" w:hAnsi="Book Antiqua" w:cs="Arial"/>
                <w:b/>
                <w:bCs/>
                <w:lang w:val="en-GB"/>
              </w:rPr>
            </w:pPr>
          </w:p>
          <w:p w:rsidR="00FB261C" w:rsidRPr="00BA6A27" w:rsidRDefault="00FB261C" w:rsidP="00FB261C">
            <w:pPr>
              <w:pStyle w:val="Default"/>
              <w:jc w:val="both"/>
              <w:rPr>
                <w:rFonts w:ascii="Book Antiqua" w:hAnsi="Book Antiqua"/>
              </w:rPr>
            </w:pPr>
            <w:r w:rsidRPr="00BA6A27">
              <w:rPr>
                <w:rFonts w:ascii="Book Antiqua" w:hAnsi="Book Antiqua"/>
              </w:rPr>
              <w:t xml:space="preserve">The Bidder shall upload the soft copy part of the bid as per the provisions of the portal (refer para 15.1&amp; 15.4 above) and submit the hard copy of DD </w:t>
            </w:r>
            <w:r w:rsidRPr="00BA6A27">
              <w:rPr>
                <w:rFonts w:ascii="Book Antiqua" w:hAnsi="Book Antiqua"/>
                <w:b/>
                <w:bCs/>
              </w:rPr>
              <w:t>or Online Payment Acknowledgement</w:t>
            </w:r>
            <w:r w:rsidRPr="00BA6A27">
              <w:rPr>
                <w:rFonts w:ascii="Book Antiqua" w:hAnsi="Book Antiqua"/>
              </w:rPr>
              <w:t xml:space="preserve"> towards Bidding Document fee or documentary evidence in support of exemption of Document fee (as applicable), Bid Security </w:t>
            </w:r>
            <w:r w:rsidRPr="00BA6A27">
              <w:rPr>
                <w:rFonts w:ascii="Book Antiqua" w:hAnsi="Book Antiqua"/>
                <w:b/>
                <w:bCs/>
              </w:rPr>
              <w:t>or Online Payment Acknowledgement towards Bid Security</w:t>
            </w:r>
            <w:r w:rsidRPr="00BA6A27">
              <w:rPr>
                <w:rFonts w:ascii="Book Antiqua" w:hAnsi="Book Antiqua"/>
              </w:rPr>
              <w:t xml:space="preserve"> or documentary evidence in support of exemption of Bid Security (as applicable)……..</w:t>
            </w:r>
          </w:p>
          <w:p w:rsidR="00FB261C" w:rsidRPr="00BA6A27" w:rsidRDefault="00FB261C" w:rsidP="00FB261C">
            <w:pPr>
              <w:pStyle w:val="Default"/>
              <w:rPr>
                <w:rFonts w:ascii="Book Antiqua" w:hAnsi="Book Antiqua"/>
              </w:rPr>
            </w:pPr>
            <w:r w:rsidRPr="00BA6A27">
              <w:rPr>
                <w:rFonts w:ascii="Book Antiqua" w:hAnsi="Book Antiqua"/>
              </w:rPr>
              <w:t xml:space="preserve">Envelope – 1: Bidding Document fee </w:t>
            </w:r>
            <w:r w:rsidRPr="00BA6A27">
              <w:rPr>
                <w:rFonts w:ascii="Book Antiqua" w:hAnsi="Book Antiqua"/>
                <w:b/>
                <w:bCs/>
              </w:rPr>
              <w:t>/ Online Payment Acknowledgement towards Bidding Document fee</w:t>
            </w:r>
            <w:r w:rsidRPr="00BA6A27">
              <w:rPr>
                <w:rFonts w:ascii="Book Antiqua" w:hAnsi="Book Antiqua"/>
              </w:rPr>
              <w:t xml:space="preserve"> /documentary evidence in support of exemption of Bidding Document fee </w:t>
            </w:r>
          </w:p>
          <w:p w:rsidR="00FB261C" w:rsidRPr="00BA6A27" w:rsidRDefault="00FB261C" w:rsidP="00FB261C">
            <w:pPr>
              <w:pStyle w:val="Default"/>
              <w:jc w:val="both"/>
              <w:rPr>
                <w:rFonts w:ascii="Book Antiqua" w:hAnsi="Book Antiqua"/>
              </w:rPr>
            </w:pPr>
            <w:r w:rsidRPr="00BA6A27">
              <w:rPr>
                <w:rFonts w:ascii="Book Antiqua" w:hAnsi="Book Antiqua"/>
                <w:highlight w:val="yellow"/>
              </w:rPr>
              <w:t>Envelope – 2: Bid Security</w:t>
            </w:r>
            <w:r w:rsidR="00AB70C3" w:rsidRPr="00BA6A27">
              <w:rPr>
                <w:rFonts w:ascii="Book Antiqua" w:hAnsi="Book Antiqua"/>
                <w:highlight w:val="yellow"/>
              </w:rPr>
              <w:t>- Not Applicable</w:t>
            </w:r>
          </w:p>
          <w:p w:rsidR="00FB261C" w:rsidRPr="00BA6A27" w:rsidRDefault="00FB261C" w:rsidP="00FB261C">
            <w:pPr>
              <w:pStyle w:val="Default"/>
              <w:jc w:val="both"/>
              <w:rPr>
                <w:rFonts w:ascii="Book Antiqua" w:hAnsi="Book Antiqua"/>
              </w:rPr>
            </w:pPr>
            <w:r w:rsidRPr="00BA6A27">
              <w:rPr>
                <w:rFonts w:ascii="Book Antiqua" w:hAnsi="Book Antiqua"/>
              </w:rPr>
              <w:t>……………….</w:t>
            </w:r>
          </w:p>
        </w:tc>
      </w:tr>
      <w:tr w:rsidR="00FB261C" w:rsidRPr="00BA6A27" w:rsidTr="00B25CB6">
        <w:trPr>
          <w:gridAfter w:val="1"/>
          <w:wAfter w:w="9" w:type="dxa"/>
        </w:trPr>
        <w:tc>
          <w:tcPr>
            <w:tcW w:w="630" w:type="dxa"/>
            <w:tcBorders>
              <w:right w:val="single" w:sz="4" w:space="0" w:color="auto"/>
            </w:tcBorders>
          </w:tcPr>
          <w:p w:rsidR="00FB261C" w:rsidRPr="00BA6A27"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BA6A27" w:rsidRDefault="00FB261C" w:rsidP="00FB261C">
            <w:pPr>
              <w:rPr>
                <w:rFonts w:ascii="Book Antiqua" w:hAnsi="Book Antiqua"/>
              </w:rPr>
            </w:pPr>
            <w:r w:rsidRPr="00BA6A27">
              <w:rPr>
                <w:rFonts w:ascii="Book Antiqua" w:hAnsi="Book Antiqua"/>
              </w:rPr>
              <w:t>Envelope-4 of ITB 16.1</w:t>
            </w:r>
          </w:p>
        </w:tc>
        <w:tc>
          <w:tcPr>
            <w:tcW w:w="7650" w:type="dxa"/>
            <w:tcBorders>
              <w:left w:val="single" w:sz="4" w:space="0" w:color="auto"/>
            </w:tcBorders>
          </w:tcPr>
          <w:p w:rsidR="00FB261C" w:rsidRPr="00BA6A27" w:rsidRDefault="00FB261C" w:rsidP="00FB261C">
            <w:pPr>
              <w:ind w:left="90"/>
              <w:jc w:val="both"/>
              <w:rPr>
                <w:rFonts w:ascii="Book Antiqua" w:hAnsi="Book Antiqua"/>
              </w:rPr>
            </w:pPr>
            <w:r w:rsidRPr="00BA6A27">
              <w:rPr>
                <w:rFonts w:ascii="Book Antiqua" w:hAnsi="Book Antiqua"/>
                <w:b/>
                <w:bCs/>
              </w:rPr>
              <w:t>Supplementing  Envelope-4 of ITB 16.1 with the following</w:t>
            </w:r>
            <w:r w:rsidRPr="00BA6A27">
              <w:rPr>
                <w:rFonts w:ascii="Book Antiqua" w:hAnsi="Book Antiqua"/>
              </w:rPr>
              <w:t>:</w:t>
            </w:r>
          </w:p>
          <w:p w:rsidR="00FB261C" w:rsidRPr="00BA6A27" w:rsidRDefault="00FB261C" w:rsidP="00FB261C">
            <w:pPr>
              <w:ind w:left="90"/>
              <w:jc w:val="both"/>
              <w:rPr>
                <w:rFonts w:ascii="Book Antiqua" w:hAnsi="Book Antiqua"/>
              </w:rPr>
            </w:pPr>
          </w:p>
          <w:p w:rsidR="00AB70C3" w:rsidRPr="00BA6A27" w:rsidRDefault="00AB70C3" w:rsidP="00AB70C3">
            <w:pPr>
              <w:pStyle w:val="ListParagraph"/>
              <w:numPr>
                <w:ilvl w:val="0"/>
                <w:numId w:val="35"/>
              </w:numPr>
              <w:jc w:val="both"/>
              <w:rPr>
                <w:rFonts w:ascii="Book Antiqua" w:hAnsi="Book Antiqua"/>
                <w:b/>
                <w:szCs w:val="24"/>
              </w:rPr>
            </w:pPr>
            <w:r w:rsidRPr="00BA6A27">
              <w:rPr>
                <w:rFonts w:ascii="Book Antiqua" w:hAnsi="Book Antiqua"/>
                <w:szCs w:val="24"/>
              </w:rPr>
              <w:t>Power of Attorney as per Clause 9.3 (b)</w:t>
            </w:r>
          </w:p>
          <w:p w:rsidR="00AB70C3" w:rsidRPr="00BA6A27" w:rsidRDefault="00AB70C3" w:rsidP="00AB70C3">
            <w:pPr>
              <w:pStyle w:val="ListParagraph"/>
              <w:numPr>
                <w:ilvl w:val="0"/>
                <w:numId w:val="35"/>
              </w:numPr>
              <w:jc w:val="both"/>
              <w:rPr>
                <w:rFonts w:ascii="Book Antiqua" w:hAnsi="Book Antiqua"/>
                <w:b/>
                <w:szCs w:val="24"/>
              </w:rPr>
            </w:pPr>
            <w:r w:rsidRPr="00BA6A27">
              <w:rPr>
                <w:rFonts w:ascii="Book Antiqua" w:hAnsi="Book Antiqua"/>
                <w:b/>
                <w:szCs w:val="24"/>
              </w:rPr>
              <w:t>Attachement-21: Affidavit of Self certification regarding Minimum Local Content by the Bidder/OEM/Supplier, if applicable, duly signed and stamped on each page shall be submitted by the Bidder in line with PPP-MII Order 2017 and DoT-Notification-August 2018</w:t>
            </w:r>
          </w:p>
          <w:p w:rsidR="00AB70C3" w:rsidRPr="00BA6A27" w:rsidRDefault="00BA6A27" w:rsidP="00AB70C3">
            <w:pPr>
              <w:numPr>
                <w:ilvl w:val="0"/>
                <w:numId w:val="35"/>
              </w:numPr>
              <w:jc w:val="both"/>
              <w:rPr>
                <w:rFonts w:ascii="Book Antiqua" w:hAnsi="Book Antiqua" w:cs="Arial"/>
                <w:b/>
                <w:bCs/>
              </w:rPr>
            </w:pPr>
            <w:r w:rsidRPr="00BA6A27">
              <w:rPr>
                <w:rFonts w:ascii="Book Antiqua" w:eastAsiaTheme="minorHAnsi" w:hAnsi="Book Antiqua" w:cs="Book Antiqua"/>
                <w:b/>
              </w:rPr>
              <w:t>Attachment 22</w:t>
            </w:r>
            <w:r w:rsidR="00AB70C3" w:rsidRPr="00BA6A27">
              <w:rPr>
                <w:rFonts w:ascii="Book Antiqua" w:eastAsiaTheme="minorHAnsi" w:hAnsi="Book Antiqua" w:cs="Book Antiqua"/>
                <w:b/>
              </w:rPr>
              <w:t xml:space="preserve">: </w:t>
            </w:r>
            <w:r w:rsidR="00AB70C3" w:rsidRPr="00BA6A27">
              <w:rPr>
                <w:rFonts w:ascii="Book Antiqua" w:hAnsi="Book Antiqua"/>
                <w:b/>
                <w:bCs/>
              </w:rPr>
              <w:t>Certification by the Bidder as per order no. F. No.6/18/2019-PPD dated 23/07/2020 issued by Public Procurement Division, Department of Expenditure, Ministry of Finance, Government of India (DoE Order)</w:t>
            </w:r>
            <w:r w:rsidR="00AB70C3" w:rsidRPr="00BA6A27">
              <w:rPr>
                <w:rFonts w:ascii="Book Antiqua" w:hAnsi="Book Antiqua" w:cs="Calibri"/>
                <w:b/>
                <w:bCs/>
              </w:rPr>
              <w:t xml:space="preserve"> in line with ITB Clause 2.1</w:t>
            </w:r>
          </w:p>
          <w:p w:rsidR="00AB70C3" w:rsidRPr="00BA6A27" w:rsidRDefault="00BA6A27" w:rsidP="00AB70C3">
            <w:pPr>
              <w:pStyle w:val="Default"/>
              <w:numPr>
                <w:ilvl w:val="0"/>
                <w:numId w:val="35"/>
              </w:numPr>
              <w:jc w:val="both"/>
              <w:rPr>
                <w:rFonts w:ascii="Book Antiqua" w:hAnsi="Book Antiqua"/>
              </w:rPr>
            </w:pPr>
            <w:r w:rsidRPr="00BA6A27">
              <w:rPr>
                <w:rFonts w:ascii="Book Antiqua" w:hAnsi="Book Antiqua"/>
                <w:b/>
                <w:bCs/>
              </w:rPr>
              <w:t>Attachment 23</w:t>
            </w:r>
            <w:r w:rsidR="00AB70C3" w:rsidRPr="00BA6A27">
              <w:rPr>
                <w:rFonts w:ascii="Book Antiqua" w:hAnsi="Book Antiqua"/>
                <w:b/>
                <w:bCs/>
              </w:rPr>
              <w:t xml:space="preserve">: </w:t>
            </w:r>
            <w:r w:rsidR="00AB70C3" w:rsidRPr="00BA6A27">
              <w:rPr>
                <w:rFonts w:ascii="Book Antiqua" w:hAnsi="Book Antiqua" w:cs="Book Antiqua"/>
                <w:b/>
              </w:rPr>
              <w:t>Bid Securing Declaration to be submitted by the Bidder.</w:t>
            </w:r>
          </w:p>
          <w:p w:rsidR="00FB261C" w:rsidRPr="00BA6A27" w:rsidRDefault="00AB70C3" w:rsidP="00AB70C3">
            <w:pPr>
              <w:jc w:val="both"/>
              <w:rPr>
                <w:rFonts w:ascii="Book Antiqua" w:hAnsi="Book Antiqua" w:cs="Arial"/>
              </w:rPr>
            </w:pPr>
            <w:r w:rsidRPr="00BA6A27">
              <w:rPr>
                <w:rFonts w:ascii="Book Antiqua" w:hAnsi="Book Antiqua" w:cs="Arial"/>
              </w:rPr>
              <w:t>Bid from Joint Venture is not permitted.</w:t>
            </w:r>
          </w:p>
        </w:tc>
      </w:tr>
      <w:tr w:rsidR="00FB261C" w:rsidRPr="00BA6A27" w:rsidTr="00B25CB6">
        <w:trPr>
          <w:gridAfter w:val="1"/>
          <w:wAfter w:w="9" w:type="dxa"/>
        </w:trPr>
        <w:tc>
          <w:tcPr>
            <w:tcW w:w="630" w:type="dxa"/>
            <w:tcBorders>
              <w:right w:val="single" w:sz="4" w:space="0" w:color="auto"/>
            </w:tcBorders>
          </w:tcPr>
          <w:p w:rsidR="00FB261C" w:rsidRPr="00BA6A27"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BA6A27" w:rsidRDefault="00FB261C" w:rsidP="00FB261C">
            <w:pPr>
              <w:rPr>
                <w:rFonts w:ascii="Book Antiqua" w:hAnsi="Book Antiqua" w:cs="Arial"/>
              </w:rPr>
            </w:pPr>
            <w:r w:rsidRPr="00BA6A27">
              <w:rPr>
                <w:rFonts w:ascii="Book Antiqua" w:hAnsi="Book Antiqua" w:cs="Arial"/>
              </w:rPr>
              <w:t>ITB 16.2(a), ITB 16.2(b), ITB 17.1,  ITB 20.1 and ITB 25</w:t>
            </w:r>
          </w:p>
        </w:tc>
        <w:tc>
          <w:tcPr>
            <w:tcW w:w="7650" w:type="dxa"/>
            <w:tcBorders>
              <w:left w:val="single" w:sz="4" w:space="0" w:color="auto"/>
            </w:tcBorders>
          </w:tcPr>
          <w:p w:rsidR="00FB261C" w:rsidRPr="00BA6A27" w:rsidRDefault="00FB261C" w:rsidP="00FB261C">
            <w:pPr>
              <w:jc w:val="both"/>
              <w:rPr>
                <w:rFonts w:ascii="Book Antiqua" w:hAnsi="Book Antiqua" w:cs="Arial"/>
                <w:b/>
                <w:bCs/>
              </w:rPr>
            </w:pPr>
          </w:p>
          <w:p w:rsidR="00FB261C" w:rsidRPr="00BA6A27" w:rsidRDefault="00FB261C" w:rsidP="00FB261C">
            <w:pPr>
              <w:jc w:val="both"/>
              <w:rPr>
                <w:rFonts w:ascii="Book Antiqua" w:hAnsi="Book Antiqua" w:cs="Arial"/>
                <w:b/>
                <w:bCs/>
              </w:rPr>
            </w:pPr>
            <w:r w:rsidRPr="00BA6A27">
              <w:rPr>
                <w:rFonts w:ascii="Book Antiqua" w:hAnsi="Book Antiqua" w:cs="Arial"/>
                <w:b/>
                <w:bCs/>
              </w:rPr>
              <w:t>Address for submission of Hard copy of  Documents:</w:t>
            </w:r>
          </w:p>
          <w:p w:rsidR="00FB261C" w:rsidRPr="00BA6A27" w:rsidRDefault="00FB261C" w:rsidP="00FB261C">
            <w:pPr>
              <w:jc w:val="both"/>
              <w:rPr>
                <w:rFonts w:ascii="Book Antiqua" w:hAnsi="Book Antiqua" w:cs="Arial"/>
              </w:rPr>
            </w:pPr>
          </w:p>
          <w:p w:rsidR="00FB261C" w:rsidRPr="00BA6A27" w:rsidRDefault="00FB261C" w:rsidP="00FB261C">
            <w:pPr>
              <w:jc w:val="both"/>
              <w:rPr>
                <w:rFonts w:ascii="Book Antiqua" w:hAnsi="Book Antiqua" w:cs="Arial"/>
              </w:rPr>
            </w:pPr>
            <w:r w:rsidRPr="00BA6A27">
              <w:rPr>
                <w:rFonts w:ascii="Book Antiqua" w:hAnsi="Book Antiqua" w:cs="Arial"/>
              </w:rPr>
              <w:t>Address in Person or by Post:</w:t>
            </w:r>
          </w:p>
          <w:p w:rsidR="00FB261C" w:rsidRPr="00BA6A27" w:rsidRDefault="00FB261C" w:rsidP="00FB261C">
            <w:pPr>
              <w:jc w:val="both"/>
              <w:rPr>
                <w:rFonts w:ascii="Book Antiqua" w:hAnsi="Book Antiqua" w:cs="Arial"/>
              </w:rPr>
            </w:pPr>
          </w:p>
          <w:p w:rsidR="00FB261C" w:rsidRPr="00BA6A27" w:rsidRDefault="00FB261C" w:rsidP="00FB261C">
            <w:pPr>
              <w:jc w:val="both"/>
              <w:rPr>
                <w:rFonts w:ascii="Book Antiqua" w:hAnsi="Book Antiqua"/>
                <w:bCs/>
                <w:iCs/>
              </w:rPr>
            </w:pPr>
            <w:r w:rsidRPr="00BA6A27">
              <w:rPr>
                <w:rFonts w:ascii="Book Antiqua" w:hAnsi="Book Antiqua"/>
                <w:bCs/>
                <w:iCs/>
              </w:rPr>
              <w:t>Chief Manager (CS, NRTCC)</w:t>
            </w:r>
          </w:p>
          <w:p w:rsidR="00FB261C" w:rsidRPr="00BA6A27" w:rsidRDefault="00FB261C" w:rsidP="00FB261C">
            <w:pPr>
              <w:pStyle w:val="BodyTextIndent"/>
              <w:ind w:left="522" w:hanging="612"/>
              <w:jc w:val="left"/>
              <w:rPr>
                <w:bCs/>
                <w:iCs/>
                <w:sz w:val="24"/>
              </w:rPr>
            </w:pPr>
            <w:r w:rsidRPr="00BA6A27">
              <w:rPr>
                <w:bCs/>
                <w:iCs/>
                <w:sz w:val="24"/>
              </w:rPr>
              <w:t xml:space="preserve">  NORTHERN REGION TELECOM CONTROL CENTRE</w:t>
            </w:r>
          </w:p>
          <w:p w:rsidR="00FB261C" w:rsidRPr="00BA6A27" w:rsidRDefault="00FB261C" w:rsidP="00FB261C">
            <w:pPr>
              <w:jc w:val="both"/>
              <w:rPr>
                <w:rFonts w:ascii="Book Antiqua" w:hAnsi="Book Antiqua"/>
                <w:lang w:val="en-GB"/>
              </w:rPr>
            </w:pPr>
            <w:r w:rsidRPr="00BA6A27">
              <w:rPr>
                <w:rFonts w:ascii="Book Antiqua" w:hAnsi="Book Antiqua"/>
                <w:lang w:val="en-GB"/>
              </w:rPr>
              <w:t>Power Grid Corporation of India Limited,</w:t>
            </w:r>
          </w:p>
          <w:p w:rsidR="00FB261C" w:rsidRPr="00BA6A27" w:rsidRDefault="00FB261C" w:rsidP="00FB261C">
            <w:pPr>
              <w:ind w:firstLine="18"/>
              <w:jc w:val="both"/>
              <w:rPr>
                <w:rFonts w:ascii="Book Antiqua" w:hAnsi="Book Antiqua"/>
                <w:lang w:val="en-GB"/>
              </w:rPr>
            </w:pPr>
            <w:r w:rsidRPr="00BA6A27">
              <w:rPr>
                <w:rFonts w:ascii="Book Antiqua" w:hAnsi="Book Antiqua"/>
                <w:lang w:val="en-GB"/>
              </w:rPr>
              <w:t xml:space="preserve">Northern Regional Telecom Control Center, </w:t>
            </w:r>
          </w:p>
          <w:p w:rsidR="00FB261C" w:rsidRPr="00BA6A27" w:rsidRDefault="00FB261C" w:rsidP="00FB261C">
            <w:pPr>
              <w:ind w:firstLine="18"/>
              <w:jc w:val="both"/>
              <w:rPr>
                <w:rFonts w:ascii="Book Antiqua" w:hAnsi="Book Antiqua"/>
                <w:lang w:val="en-GB"/>
              </w:rPr>
            </w:pPr>
            <w:r w:rsidRPr="00BA6A27">
              <w:rPr>
                <w:rFonts w:ascii="Book Antiqua" w:hAnsi="Book Antiqua"/>
                <w:lang w:val="en-GB"/>
              </w:rPr>
              <w:t xml:space="preserve">400/220 KV S/s Maharani Bagh,  </w:t>
            </w:r>
          </w:p>
          <w:p w:rsidR="00FB261C" w:rsidRPr="00BA6A27" w:rsidRDefault="00FB261C" w:rsidP="00FB261C">
            <w:pPr>
              <w:ind w:firstLine="18"/>
              <w:jc w:val="both"/>
              <w:rPr>
                <w:rFonts w:ascii="Book Antiqua" w:hAnsi="Book Antiqua"/>
                <w:lang w:val="en-GB"/>
              </w:rPr>
            </w:pPr>
            <w:r w:rsidRPr="00BA6A27">
              <w:rPr>
                <w:rFonts w:ascii="Book Antiqua" w:hAnsi="Book Antiqua"/>
                <w:lang w:val="en-GB"/>
              </w:rPr>
              <w:t xml:space="preserve">Behlolpur Khadar, Opp. ISBT Sarai Kale Khan, </w:t>
            </w:r>
          </w:p>
          <w:p w:rsidR="00FB261C" w:rsidRPr="00BA6A27" w:rsidRDefault="00FB261C" w:rsidP="00FB261C">
            <w:pPr>
              <w:jc w:val="both"/>
              <w:rPr>
                <w:rFonts w:ascii="Book Antiqua" w:hAnsi="Book Antiqua"/>
                <w:lang w:val="en-GB"/>
              </w:rPr>
            </w:pPr>
            <w:r w:rsidRPr="00BA6A27">
              <w:rPr>
                <w:rFonts w:ascii="Book Antiqua" w:hAnsi="Book Antiqua"/>
                <w:lang w:val="en-GB"/>
              </w:rPr>
              <w:t>New Delhi 110013</w:t>
            </w:r>
          </w:p>
          <w:p w:rsidR="00FB261C" w:rsidRPr="00BA6A27" w:rsidRDefault="00FB261C" w:rsidP="00FB261C">
            <w:pPr>
              <w:jc w:val="both"/>
              <w:rPr>
                <w:rFonts w:ascii="Book Antiqua" w:hAnsi="Book Antiqua"/>
              </w:rPr>
            </w:pPr>
          </w:p>
          <w:p w:rsidR="00FB261C" w:rsidRPr="00BA6A27" w:rsidRDefault="00FB261C" w:rsidP="00FB261C">
            <w:pPr>
              <w:ind w:firstLine="18"/>
              <w:jc w:val="both"/>
              <w:rPr>
                <w:rFonts w:ascii="Book Antiqua" w:hAnsi="Book Antiqua"/>
              </w:rPr>
            </w:pPr>
            <w:r w:rsidRPr="00BA6A27">
              <w:rPr>
                <w:rFonts w:ascii="Book Antiqua" w:hAnsi="Book Antiqua"/>
              </w:rPr>
              <w:t>Mob.: +91-9434748278</w:t>
            </w:r>
          </w:p>
          <w:p w:rsidR="00FB261C" w:rsidRPr="00BA6A27" w:rsidRDefault="00FB261C" w:rsidP="00FB261C">
            <w:pPr>
              <w:jc w:val="both"/>
              <w:rPr>
                <w:rFonts w:ascii="Book Antiqua" w:hAnsi="Book Antiqua"/>
              </w:rPr>
            </w:pPr>
          </w:p>
          <w:p w:rsidR="00FB261C" w:rsidRPr="00BA6A27" w:rsidRDefault="00FB261C" w:rsidP="00FB261C">
            <w:pPr>
              <w:jc w:val="both"/>
              <w:rPr>
                <w:rFonts w:ascii="Book Antiqua" w:hAnsi="Book Antiqua"/>
                <w:lang w:val="en-GB"/>
              </w:rPr>
            </w:pPr>
            <w:r w:rsidRPr="00BA6A27">
              <w:rPr>
                <w:rFonts w:ascii="Book Antiqua" w:hAnsi="Book Antiqua"/>
              </w:rPr>
              <w:t>Email Address</w:t>
            </w:r>
            <w:r w:rsidRPr="00BA6A27">
              <w:rPr>
                <w:rStyle w:val="BodyTextIndent3Char"/>
                <w:rFonts w:ascii="Book Antiqua" w:hAnsi="Book Antiqua"/>
                <w:sz w:val="24"/>
                <w:szCs w:val="24"/>
              </w:rPr>
              <w:t xml:space="preserve"> </w:t>
            </w:r>
            <w:r w:rsidRPr="00BA6A27">
              <w:rPr>
                <w:rStyle w:val="Hyperlink"/>
                <w:rFonts w:ascii="Book Antiqua" w:hAnsi="Book Antiqua" w:cs="Arial"/>
              </w:rPr>
              <w:t>: ranvijay</w:t>
            </w:r>
            <w:hyperlink r:id="rId14" w:history="1">
              <w:r w:rsidRPr="00BA6A27">
                <w:rPr>
                  <w:rStyle w:val="Hyperlink"/>
                  <w:rFonts w:ascii="Book Antiqua" w:hAnsi="Book Antiqua" w:cs="Arial"/>
                </w:rPr>
                <w:t>@powergridindia.com</w:t>
              </w:r>
            </w:hyperlink>
          </w:p>
          <w:p w:rsidR="00FB261C" w:rsidRPr="00BA6A27" w:rsidRDefault="00FB261C" w:rsidP="00FB261C">
            <w:pPr>
              <w:jc w:val="both"/>
              <w:rPr>
                <w:rFonts w:ascii="Book Antiqua" w:hAnsi="Book Antiqua"/>
                <w:lang w:val="en-GB"/>
              </w:rPr>
            </w:pPr>
          </w:p>
          <w:p w:rsidR="00FB261C" w:rsidRPr="00BA6A27" w:rsidRDefault="00FB261C" w:rsidP="00FB261C">
            <w:pPr>
              <w:jc w:val="both"/>
              <w:rPr>
                <w:rFonts w:ascii="Book Antiqua" w:hAnsi="Book Antiqua"/>
              </w:rPr>
            </w:pPr>
          </w:p>
          <w:p w:rsidR="00FB261C" w:rsidRPr="00BA6A27" w:rsidRDefault="00FB261C" w:rsidP="00FB261C">
            <w:pPr>
              <w:jc w:val="both"/>
              <w:rPr>
                <w:rFonts w:ascii="Book Antiqua" w:hAnsi="Book Antiqua" w:cs="Arial"/>
              </w:rPr>
            </w:pPr>
            <w:r w:rsidRPr="00BA6A27">
              <w:rPr>
                <w:rFonts w:ascii="Book Antiqua" w:hAnsi="Book Antiqua" w:cs="Arial"/>
                <w:b/>
              </w:rPr>
              <w:t>Deadline for submission of Hard copy of  Documents</w:t>
            </w:r>
            <w:r w:rsidRPr="00BA6A27">
              <w:rPr>
                <w:rFonts w:ascii="Book Antiqua" w:hAnsi="Book Antiqua" w:cs="Arial"/>
              </w:rPr>
              <w:t>:</w:t>
            </w:r>
          </w:p>
          <w:p w:rsidR="00FB261C" w:rsidRPr="00BA6A27" w:rsidRDefault="00FB261C" w:rsidP="00FB261C">
            <w:pPr>
              <w:jc w:val="both"/>
              <w:rPr>
                <w:rFonts w:ascii="Book Antiqua" w:hAnsi="Book Antiqua" w:cs="Arial"/>
              </w:rPr>
            </w:pPr>
          </w:p>
          <w:p w:rsidR="00FB261C" w:rsidRPr="00BA6A27" w:rsidRDefault="00FB261C" w:rsidP="00FB261C">
            <w:pPr>
              <w:jc w:val="both"/>
              <w:rPr>
                <w:rFonts w:ascii="Book Antiqua" w:hAnsi="Book Antiqua" w:cs="Arial"/>
                <w:b/>
                <w:bCs/>
              </w:rPr>
            </w:pPr>
            <w:r w:rsidRPr="00BA6A27">
              <w:rPr>
                <w:rFonts w:ascii="Book Antiqua" w:hAnsi="Book Antiqua" w:cs="Arial"/>
                <w:highlight w:val="yellow"/>
              </w:rPr>
              <w:t xml:space="preserve">Date </w:t>
            </w:r>
            <w:r w:rsidRPr="006B686C">
              <w:rPr>
                <w:rFonts w:ascii="Book Antiqua" w:hAnsi="Book Antiqua" w:cs="Arial"/>
                <w:highlight w:val="yellow"/>
              </w:rPr>
              <w:t xml:space="preserve">: </w:t>
            </w:r>
            <w:r w:rsidR="006B686C" w:rsidRPr="006B686C">
              <w:rPr>
                <w:rFonts w:ascii="Book Antiqua" w:hAnsi="Book Antiqua" w:cs="Arial"/>
                <w:b/>
                <w:highlight w:val="yellow"/>
              </w:rPr>
              <w:t>09.03.2021</w:t>
            </w:r>
          </w:p>
          <w:p w:rsidR="00FB261C" w:rsidRPr="00BA6A27" w:rsidRDefault="00FB261C" w:rsidP="00FB261C">
            <w:pPr>
              <w:jc w:val="both"/>
              <w:rPr>
                <w:rFonts w:ascii="Book Antiqua" w:hAnsi="Book Antiqua" w:cs="Arial"/>
              </w:rPr>
            </w:pPr>
            <w:r w:rsidRPr="00BA6A27">
              <w:rPr>
                <w:rFonts w:ascii="Book Antiqua" w:hAnsi="Book Antiqua" w:cs="Arial"/>
              </w:rPr>
              <w:t xml:space="preserve">Time: up to </w:t>
            </w:r>
            <w:r w:rsidRPr="00BA6A27">
              <w:rPr>
                <w:rFonts w:ascii="Book Antiqua" w:hAnsi="Book Antiqua" w:cs="Arial"/>
                <w:b/>
                <w:bCs/>
              </w:rPr>
              <w:t>1100 hours</w:t>
            </w:r>
            <w:r w:rsidRPr="00BA6A27">
              <w:rPr>
                <w:rFonts w:ascii="Book Antiqua" w:hAnsi="Book Antiqua" w:cs="Arial"/>
              </w:rPr>
              <w:t xml:space="preserve"> [Indian Standard Time(e-procurement server time)]</w:t>
            </w:r>
          </w:p>
          <w:p w:rsidR="00FB261C" w:rsidRPr="00BA6A27" w:rsidRDefault="00FB261C" w:rsidP="00FB261C">
            <w:pPr>
              <w:jc w:val="both"/>
              <w:rPr>
                <w:rFonts w:ascii="Book Antiqua" w:hAnsi="Book Antiqua" w:cs="Arial"/>
              </w:rPr>
            </w:pPr>
          </w:p>
          <w:p w:rsidR="00FB261C" w:rsidRPr="00BA6A27" w:rsidRDefault="00FB261C" w:rsidP="00FB261C">
            <w:pPr>
              <w:jc w:val="both"/>
              <w:rPr>
                <w:rFonts w:ascii="Book Antiqua" w:eastAsia="Calibri" w:hAnsi="Book Antiqua" w:cs="Mangal"/>
                <w:b/>
                <w:bCs/>
                <w:lang w:bidi="hi-IN"/>
              </w:rPr>
            </w:pPr>
            <w:r w:rsidRPr="00BA6A27">
              <w:rPr>
                <w:rFonts w:ascii="Book Antiqua" w:eastAsia="Calibri" w:hAnsi="Book Antiqua" w:cs="Mangal"/>
                <w:b/>
                <w:bCs/>
                <w:lang w:bidi="hi-IN"/>
              </w:rPr>
              <w:t>Address for Bid Opening:</w:t>
            </w:r>
          </w:p>
          <w:p w:rsidR="00FB261C" w:rsidRPr="00BA6A27" w:rsidRDefault="00FB261C" w:rsidP="00FB261C">
            <w:pPr>
              <w:jc w:val="both"/>
              <w:rPr>
                <w:rFonts w:ascii="Book Antiqua" w:hAnsi="Book Antiqua"/>
              </w:rPr>
            </w:pPr>
          </w:p>
          <w:p w:rsidR="00FB261C" w:rsidRPr="00BA6A27" w:rsidRDefault="00FB261C" w:rsidP="00FB261C">
            <w:pPr>
              <w:pStyle w:val="BodyTextIndent"/>
              <w:ind w:left="522" w:hanging="612"/>
              <w:jc w:val="left"/>
              <w:rPr>
                <w:bCs/>
                <w:iCs/>
                <w:sz w:val="24"/>
              </w:rPr>
            </w:pPr>
            <w:r w:rsidRPr="00BA6A27">
              <w:rPr>
                <w:bCs/>
                <w:iCs/>
                <w:sz w:val="24"/>
              </w:rPr>
              <w:t xml:space="preserve">  NORTHERN REGION TELECOM CONTROL CENTRE</w:t>
            </w:r>
          </w:p>
          <w:p w:rsidR="00FB261C" w:rsidRPr="00BA6A27" w:rsidRDefault="00FB261C" w:rsidP="00FB261C">
            <w:pPr>
              <w:jc w:val="both"/>
              <w:rPr>
                <w:rFonts w:ascii="Book Antiqua" w:hAnsi="Book Antiqua"/>
                <w:lang w:val="en-GB"/>
              </w:rPr>
            </w:pPr>
            <w:r w:rsidRPr="00BA6A27">
              <w:rPr>
                <w:rFonts w:ascii="Book Antiqua" w:hAnsi="Book Antiqua"/>
                <w:lang w:val="en-GB"/>
              </w:rPr>
              <w:t>Power Grid Corporation of India Limited,</w:t>
            </w:r>
          </w:p>
          <w:p w:rsidR="00FB261C" w:rsidRPr="00BA6A27" w:rsidRDefault="00FB261C" w:rsidP="00FB261C">
            <w:pPr>
              <w:ind w:firstLine="18"/>
              <w:jc w:val="both"/>
              <w:rPr>
                <w:rFonts w:ascii="Book Antiqua" w:hAnsi="Book Antiqua"/>
                <w:lang w:val="en-GB"/>
              </w:rPr>
            </w:pPr>
            <w:r w:rsidRPr="00BA6A27">
              <w:rPr>
                <w:rFonts w:ascii="Book Antiqua" w:hAnsi="Book Antiqua"/>
                <w:lang w:val="en-GB"/>
              </w:rPr>
              <w:t xml:space="preserve">Northern Regional Telecom Control Center, </w:t>
            </w:r>
          </w:p>
          <w:p w:rsidR="00FB261C" w:rsidRPr="00BA6A27" w:rsidRDefault="00FB261C" w:rsidP="00FB261C">
            <w:pPr>
              <w:ind w:firstLine="18"/>
              <w:jc w:val="both"/>
              <w:rPr>
                <w:rFonts w:ascii="Book Antiqua" w:hAnsi="Book Antiqua"/>
                <w:lang w:val="en-GB"/>
              </w:rPr>
            </w:pPr>
            <w:r w:rsidRPr="00BA6A27">
              <w:rPr>
                <w:rFonts w:ascii="Book Antiqua" w:hAnsi="Book Antiqua"/>
                <w:lang w:val="en-GB"/>
              </w:rPr>
              <w:t xml:space="preserve">400/220 KV S/s Maharani Bagh,  </w:t>
            </w:r>
          </w:p>
          <w:p w:rsidR="00FB261C" w:rsidRPr="00BA6A27" w:rsidRDefault="00FB261C" w:rsidP="00FB261C">
            <w:pPr>
              <w:ind w:firstLine="18"/>
              <w:jc w:val="both"/>
              <w:rPr>
                <w:rFonts w:ascii="Book Antiqua" w:hAnsi="Book Antiqua"/>
                <w:lang w:val="en-GB"/>
              </w:rPr>
            </w:pPr>
            <w:r w:rsidRPr="00BA6A27">
              <w:rPr>
                <w:rFonts w:ascii="Book Antiqua" w:hAnsi="Book Antiqua"/>
                <w:lang w:val="en-GB"/>
              </w:rPr>
              <w:t xml:space="preserve">Behlolpur Khadar, Opp. ISBT Sarai Kale Khan, </w:t>
            </w:r>
          </w:p>
          <w:p w:rsidR="00FB261C" w:rsidRPr="00BA6A27" w:rsidRDefault="00FB261C" w:rsidP="00FB261C">
            <w:pPr>
              <w:ind w:firstLine="18"/>
              <w:jc w:val="both"/>
              <w:rPr>
                <w:rFonts w:ascii="Book Antiqua" w:hAnsi="Book Antiqua"/>
                <w:lang w:val="en-GB"/>
              </w:rPr>
            </w:pPr>
            <w:r w:rsidRPr="00BA6A27">
              <w:rPr>
                <w:rFonts w:ascii="Book Antiqua" w:hAnsi="Book Antiqua"/>
                <w:lang w:val="en-GB"/>
              </w:rPr>
              <w:t>New Delhi 110013</w:t>
            </w:r>
          </w:p>
          <w:p w:rsidR="00FB261C" w:rsidRPr="00BA6A27" w:rsidRDefault="00FB261C" w:rsidP="00FB261C">
            <w:pPr>
              <w:ind w:firstLine="18"/>
              <w:jc w:val="both"/>
              <w:rPr>
                <w:rFonts w:ascii="Book Antiqua" w:hAnsi="Book Antiqua"/>
                <w:lang w:val="en-GB"/>
              </w:rPr>
            </w:pPr>
          </w:p>
          <w:p w:rsidR="00FB261C" w:rsidRPr="00BA6A27" w:rsidRDefault="00FB261C" w:rsidP="00FB261C">
            <w:pPr>
              <w:ind w:firstLine="18"/>
              <w:jc w:val="both"/>
              <w:rPr>
                <w:rFonts w:ascii="Book Antiqua" w:hAnsi="Book Antiqua"/>
              </w:rPr>
            </w:pPr>
            <w:r w:rsidRPr="00BA6A27">
              <w:rPr>
                <w:rFonts w:ascii="Book Antiqua" w:hAnsi="Book Antiqua"/>
              </w:rPr>
              <w:t>Mob.: +91-9434748278</w:t>
            </w:r>
          </w:p>
          <w:p w:rsidR="00FB261C" w:rsidRPr="00BA6A27" w:rsidRDefault="00FB261C" w:rsidP="00FB261C">
            <w:pPr>
              <w:jc w:val="both"/>
              <w:rPr>
                <w:rFonts w:ascii="Book Antiqua" w:hAnsi="Book Antiqua"/>
              </w:rPr>
            </w:pPr>
          </w:p>
          <w:p w:rsidR="00FB261C" w:rsidRPr="00BA6A27" w:rsidRDefault="00FB261C" w:rsidP="00FB261C">
            <w:pPr>
              <w:jc w:val="both"/>
              <w:rPr>
                <w:rFonts w:ascii="Book Antiqua" w:hAnsi="Book Antiqua"/>
                <w:lang w:val="en-GB"/>
              </w:rPr>
            </w:pPr>
            <w:r w:rsidRPr="00BA6A27">
              <w:rPr>
                <w:rFonts w:ascii="Book Antiqua" w:hAnsi="Book Antiqua"/>
              </w:rPr>
              <w:t>Email Address</w:t>
            </w:r>
            <w:r w:rsidRPr="00BA6A27">
              <w:rPr>
                <w:rStyle w:val="BodyTextIndent3Char"/>
                <w:rFonts w:ascii="Book Antiqua" w:hAnsi="Book Antiqua"/>
                <w:sz w:val="24"/>
                <w:szCs w:val="24"/>
              </w:rPr>
              <w:t xml:space="preserve"> </w:t>
            </w:r>
            <w:r w:rsidRPr="00BA6A27">
              <w:rPr>
                <w:rStyle w:val="Hyperlink"/>
                <w:rFonts w:ascii="Book Antiqua" w:hAnsi="Book Antiqua" w:cs="Arial"/>
              </w:rPr>
              <w:t>: ranvijay</w:t>
            </w:r>
            <w:hyperlink r:id="rId15" w:history="1">
              <w:r w:rsidRPr="00BA6A27">
                <w:rPr>
                  <w:rStyle w:val="Hyperlink"/>
                  <w:rFonts w:ascii="Book Antiqua" w:hAnsi="Book Antiqua" w:cs="Arial"/>
                </w:rPr>
                <w:t>@powergridindia.com</w:t>
              </w:r>
            </w:hyperlink>
          </w:p>
          <w:p w:rsidR="00FB261C" w:rsidRPr="00BA6A27" w:rsidRDefault="00FB261C" w:rsidP="00FB261C">
            <w:pPr>
              <w:tabs>
                <w:tab w:val="right" w:pos="7254"/>
              </w:tabs>
              <w:spacing w:before="60" w:after="60"/>
              <w:jc w:val="both"/>
              <w:rPr>
                <w:rFonts w:ascii="Book Antiqua" w:eastAsia="Calibri" w:hAnsi="Book Antiqua" w:cs="Arial"/>
                <w:b/>
              </w:rPr>
            </w:pPr>
          </w:p>
          <w:p w:rsidR="00FB261C" w:rsidRPr="00BA6A27" w:rsidRDefault="00FB261C" w:rsidP="00FB261C">
            <w:pPr>
              <w:tabs>
                <w:tab w:val="right" w:pos="7254"/>
              </w:tabs>
              <w:spacing w:before="60" w:after="60"/>
              <w:jc w:val="both"/>
              <w:rPr>
                <w:rFonts w:ascii="Book Antiqua" w:eastAsia="Calibri" w:hAnsi="Book Antiqua" w:cs="Arial"/>
                <w:b/>
              </w:rPr>
            </w:pPr>
            <w:r w:rsidRPr="00BA6A27">
              <w:rPr>
                <w:rFonts w:ascii="Book Antiqua" w:eastAsia="Calibri" w:hAnsi="Book Antiqua" w:cs="Arial"/>
                <w:b/>
              </w:rPr>
              <w:t xml:space="preserve">The deadline for </w:t>
            </w:r>
            <w:r w:rsidRPr="00BA6A27">
              <w:rPr>
                <w:rFonts w:ascii="Book Antiqua" w:eastAsia="Calibri" w:hAnsi="Book Antiqua" w:cs="Arial"/>
                <w:b/>
                <w:u w:val="single"/>
              </w:rPr>
              <w:t>Soft copy part of the</w:t>
            </w:r>
            <w:r w:rsidRPr="00BA6A27">
              <w:rPr>
                <w:rFonts w:ascii="Book Antiqua" w:eastAsia="Calibri" w:hAnsi="Book Antiqua" w:cs="Arial"/>
              </w:rPr>
              <w:t xml:space="preserve"> </w:t>
            </w:r>
            <w:r w:rsidRPr="00BA6A27">
              <w:rPr>
                <w:rFonts w:ascii="Book Antiqua" w:eastAsia="Calibri" w:hAnsi="Book Antiqua" w:cs="Arial"/>
                <w:b/>
                <w:u w:val="single"/>
              </w:rPr>
              <w:t>bid</w:t>
            </w:r>
            <w:r w:rsidRPr="00BA6A27">
              <w:rPr>
                <w:rFonts w:ascii="Book Antiqua" w:eastAsia="Calibri" w:hAnsi="Book Antiqua" w:cs="Arial"/>
                <w:b/>
              </w:rPr>
              <w:t xml:space="preserve"> submission is</w:t>
            </w:r>
          </w:p>
          <w:p w:rsidR="00FB261C" w:rsidRPr="00BA6A27" w:rsidRDefault="00FB261C" w:rsidP="00FB261C">
            <w:pPr>
              <w:tabs>
                <w:tab w:val="right" w:pos="7254"/>
              </w:tabs>
              <w:spacing w:before="180" w:after="180"/>
              <w:jc w:val="both"/>
              <w:rPr>
                <w:rFonts w:ascii="Book Antiqua" w:eastAsia="Calibri" w:hAnsi="Book Antiqua" w:cs="Arial"/>
                <w:b/>
                <w:bCs/>
              </w:rPr>
            </w:pPr>
            <w:r w:rsidRPr="00BA6A27">
              <w:rPr>
                <w:rFonts w:ascii="Book Antiqua" w:eastAsia="Calibri" w:hAnsi="Book Antiqua" w:cs="Arial"/>
                <w:b/>
                <w:bCs/>
              </w:rPr>
              <w:t xml:space="preserve">Date: </w:t>
            </w:r>
            <w:r w:rsidR="006B686C">
              <w:rPr>
                <w:rFonts w:ascii="Book Antiqua" w:hAnsi="Book Antiqua" w:cs="Arial"/>
                <w:b/>
                <w:highlight w:val="yellow"/>
              </w:rPr>
              <w:t>06</w:t>
            </w:r>
            <w:bookmarkStart w:id="0" w:name="_GoBack"/>
            <w:bookmarkEnd w:id="0"/>
            <w:r w:rsidRPr="00BA6A27">
              <w:rPr>
                <w:rFonts w:ascii="Book Antiqua" w:hAnsi="Book Antiqua" w:cs="Arial"/>
                <w:b/>
                <w:highlight w:val="yellow"/>
              </w:rPr>
              <w:t>.</w:t>
            </w:r>
            <w:r w:rsidR="006B686C">
              <w:rPr>
                <w:rFonts w:ascii="Book Antiqua" w:hAnsi="Book Antiqua" w:cs="Arial"/>
                <w:b/>
                <w:highlight w:val="yellow"/>
              </w:rPr>
              <w:t>03</w:t>
            </w:r>
            <w:r w:rsidR="00AB70C3" w:rsidRPr="00BA6A27">
              <w:rPr>
                <w:rFonts w:ascii="Book Antiqua" w:hAnsi="Book Antiqua" w:cs="Arial"/>
                <w:b/>
                <w:highlight w:val="yellow"/>
              </w:rPr>
              <w:t>.2021</w:t>
            </w:r>
          </w:p>
          <w:p w:rsidR="00FB261C" w:rsidRPr="00BA6A27" w:rsidRDefault="00FB261C" w:rsidP="00FB261C">
            <w:pPr>
              <w:tabs>
                <w:tab w:val="right" w:pos="7254"/>
              </w:tabs>
              <w:spacing w:before="180" w:after="180"/>
              <w:jc w:val="both"/>
              <w:rPr>
                <w:rFonts w:ascii="Book Antiqua" w:eastAsia="Calibri" w:hAnsi="Book Antiqua" w:cs="Arial"/>
                <w:b/>
                <w:bCs/>
              </w:rPr>
            </w:pPr>
            <w:r w:rsidRPr="00BA6A27">
              <w:rPr>
                <w:rFonts w:ascii="Book Antiqua" w:eastAsia="Calibri" w:hAnsi="Book Antiqua" w:cs="Arial"/>
                <w:b/>
                <w:bCs/>
              </w:rPr>
              <w:t xml:space="preserve">Time: </w:t>
            </w:r>
            <w:r w:rsidRPr="00BA6A27">
              <w:rPr>
                <w:rFonts w:ascii="Book Antiqua" w:eastAsia="Calibri" w:hAnsi="Book Antiqua" w:cs="Arial"/>
                <w:b/>
                <w:bCs/>
                <w:highlight w:val="yellow"/>
              </w:rPr>
              <w:t>1100 hrs</w:t>
            </w:r>
            <w:r w:rsidRPr="00BA6A27">
              <w:rPr>
                <w:rFonts w:ascii="Book Antiqua" w:eastAsia="Calibri" w:hAnsi="Book Antiqua" w:cs="Arial"/>
                <w:b/>
                <w:bCs/>
              </w:rPr>
              <w:t>. [Indian Standard Time (e-procurement server time)].</w:t>
            </w:r>
          </w:p>
          <w:p w:rsidR="00FB261C" w:rsidRPr="00BA6A27" w:rsidRDefault="00FB261C" w:rsidP="00FB261C">
            <w:pPr>
              <w:pStyle w:val="ListParagraph"/>
              <w:ind w:left="0"/>
              <w:jc w:val="both"/>
              <w:rPr>
                <w:rFonts w:ascii="Book Antiqua" w:hAnsi="Book Antiqua" w:cs="Arial"/>
                <w:b/>
                <w:bCs/>
                <w:szCs w:val="24"/>
                <w:lang w:bidi="hi-IN"/>
              </w:rPr>
            </w:pPr>
            <w:r w:rsidRPr="00BA6A27">
              <w:rPr>
                <w:rFonts w:ascii="Book Antiqua" w:hAnsi="Book Antiqua" w:cs="Arial"/>
                <w:b/>
                <w:bCs/>
                <w:szCs w:val="24"/>
                <w:lang w:bidi="hi-IN"/>
              </w:rPr>
              <w:t xml:space="preserve">Bid submission timelines will be defined as per the e-Procurement server clock only. </w:t>
            </w:r>
          </w:p>
          <w:p w:rsidR="00FB261C" w:rsidRPr="00BA6A27" w:rsidRDefault="00FB261C" w:rsidP="00FB261C">
            <w:pPr>
              <w:pStyle w:val="ListParagraph"/>
              <w:ind w:left="0"/>
              <w:jc w:val="both"/>
              <w:rPr>
                <w:rFonts w:ascii="Book Antiqua" w:hAnsi="Book Antiqua" w:cs="Arial"/>
                <w:b/>
                <w:bCs/>
                <w:szCs w:val="24"/>
                <w:lang w:bidi="hi-IN"/>
              </w:rPr>
            </w:pPr>
          </w:p>
          <w:p w:rsidR="00FB261C" w:rsidRPr="00BA6A27" w:rsidRDefault="00FB261C" w:rsidP="00FB261C">
            <w:pPr>
              <w:jc w:val="both"/>
              <w:rPr>
                <w:rFonts w:ascii="Book Antiqua" w:eastAsia="Calibri" w:hAnsi="Book Antiqua" w:cs="Arial"/>
                <w:b/>
                <w:bCs/>
              </w:rPr>
            </w:pPr>
            <w:r w:rsidRPr="00BA6A27">
              <w:rPr>
                <w:rFonts w:ascii="Book Antiqua" w:eastAsia="Calibri" w:hAnsi="Book Antiqua" w:cs="Arial"/>
                <w:b/>
                <w:bCs/>
              </w:rPr>
              <w:t>Time and date for Bid Opening – First Envelope :</w:t>
            </w:r>
          </w:p>
          <w:p w:rsidR="00FB261C" w:rsidRPr="00BA6A27" w:rsidRDefault="00FB261C" w:rsidP="00FB261C">
            <w:pPr>
              <w:tabs>
                <w:tab w:val="right" w:pos="7254"/>
              </w:tabs>
              <w:spacing w:before="180" w:after="180"/>
              <w:jc w:val="both"/>
              <w:rPr>
                <w:rFonts w:ascii="Book Antiqua" w:eastAsia="Calibri" w:hAnsi="Book Antiqua" w:cs="Arial"/>
                <w:b/>
                <w:bCs/>
              </w:rPr>
            </w:pPr>
            <w:r w:rsidRPr="00BA6A27">
              <w:rPr>
                <w:rFonts w:ascii="Book Antiqua" w:eastAsia="Calibri" w:hAnsi="Book Antiqua" w:cs="Arial"/>
                <w:b/>
                <w:bCs/>
              </w:rPr>
              <w:t xml:space="preserve">Date : </w:t>
            </w:r>
            <w:r w:rsidR="006B686C" w:rsidRPr="006B686C">
              <w:rPr>
                <w:rFonts w:ascii="Book Antiqua" w:hAnsi="Book Antiqua" w:cs="Courier New"/>
                <w:b/>
                <w:bCs/>
                <w:highlight w:val="yellow"/>
              </w:rPr>
              <w:t>09.03.2021</w:t>
            </w:r>
          </w:p>
          <w:p w:rsidR="00FB261C" w:rsidRPr="00BA6A27" w:rsidRDefault="00FB261C" w:rsidP="00FB261C">
            <w:pPr>
              <w:jc w:val="both"/>
              <w:rPr>
                <w:rFonts w:ascii="Book Antiqua" w:eastAsia="Calibri" w:hAnsi="Book Antiqua" w:cs="Arial"/>
                <w:b/>
                <w:bCs/>
              </w:rPr>
            </w:pPr>
            <w:r w:rsidRPr="00BA6A27">
              <w:rPr>
                <w:rFonts w:ascii="Book Antiqua" w:eastAsia="Calibri" w:hAnsi="Book Antiqua" w:cs="Arial"/>
                <w:b/>
                <w:bCs/>
              </w:rPr>
              <w:t xml:space="preserve">Time: </w:t>
            </w:r>
            <w:r w:rsidRPr="00BA6A27">
              <w:rPr>
                <w:rFonts w:ascii="Book Antiqua" w:eastAsia="Calibri" w:hAnsi="Book Antiqua" w:cs="Arial"/>
                <w:b/>
                <w:bCs/>
                <w:highlight w:val="yellow"/>
              </w:rPr>
              <w:t>11:30</w:t>
            </w:r>
            <w:r w:rsidRPr="00BA6A27">
              <w:rPr>
                <w:rFonts w:ascii="Book Antiqua" w:eastAsia="Calibri" w:hAnsi="Book Antiqua" w:cs="Arial"/>
                <w:b/>
                <w:bCs/>
              </w:rPr>
              <w:t xml:space="preserve"> hours (Indian Standard Time)</w:t>
            </w:r>
          </w:p>
          <w:p w:rsidR="00FB261C" w:rsidRPr="00BA6A27" w:rsidRDefault="00FB261C" w:rsidP="00FB261C">
            <w:pPr>
              <w:jc w:val="both"/>
              <w:rPr>
                <w:rFonts w:ascii="Book Antiqua" w:eastAsia="Calibri" w:hAnsi="Book Antiqua" w:cs="Arial"/>
              </w:rPr>
            </w:pPr>
          </w:p>
          <w:p w:rsidR="00FB261C" w:rsidRPr="00BA6A27" w:rsidRDefault="00FB261C" w:rsidP="00FB261C">
            <w:pPr>
              <w:jc w:val="both"/>
              <w:rPr>
                <w:rFonts w:ascii="Book Antiqua" w:hAnsi="Book Antiqua"/>
              </w:rPr>
            </w:pPr>
            <w:r w:rsidRPr="00BA6A27">
              <w:rPr>
                <w:rFonts w:ascii="Book Antiqua" w:hAnsi="Book Antiqua"/>
              </w:rPr>
              <w:t>(a)</w:t>
            </w:r>
            <w:r w:rsidRPr="00BA6A27">
              <w:rPr>
                <w:rFonts w:ascii="Book Antiqua" w:hAnsi="Book Antiqua"/>
              </w:rPr>
              <w:tab/>
              <w:t>Bid Title:</w:t>
            </w:r>
          </w:p>
          <w:p w:rsidR="00FB261C" w:rsidRPr="00BA6A27" w:rsidRDefault="00FB261C" w:rsidP="00FB261C">
            <w:pPr>
              <w:jc w:val="both"/>
              <w:rPr>
                <w:rFonts w:ascii="Book Antiqua" w:hAnsi="Book Antiqua"/>
              </w:rPr>
            </w:pPr>
            <w:r w:rsidRPr="00BA6A27">
              <w:rPr>
                <w:rFonts w:ascii="Book Antiqua" w:hAnsi="Book Antiqua"/>
                <w:b/>
                <w:bCs/>
                <w:lang w:val="en-IN"/>
              </w:rPr>
              <w:t>……………………………………………………</w:t>
            </w:r>
            <w:r w:rsidRPr="00BA6A27">
              <w:rPr>
                <w:rFonts w:ascii="Book Antiqua" w:hAnsi="Book Antiqua"/>
              </w:rPr>
              <w:t xml:space="preserve">      </w:t>
            </w:r>
          </w:p>
          <w:p w:rsidR="00FB261C" w:rsidRPr="00BA6A27" w:rsidRDefault="00FB261C" w:rsidP="00404D47">
            <w:pPr>
              <w:ind w:left="1053" w:hanging="1053"/>
              <w:jc w:val="both"/>
              <w:rPr>
                <w:rFonts w:ascii="Book Antiqua" w:hAnsi="Book Antiqua"/>
                <w:b/>
              </w:rPr>
            </w:pPr>
            <w:r w:rsidRPr="00BA6A27">
              <w:rPr>
                <w:rFonts w:ascii="Book Antiqua" w:hAnsi="Book Antiqua"/>
              </w:rPr>
              <w:t xml:space="preserve"> (b)Do not open before </w:t>
            </w:r>
            <w:r w:rsidRPr="00BA6A27">
              <w:rPr>
                <w:rFonts w:ascii="Book Antiqua" w:hAnsi="Book Antiqua"/>
                <w:b/>
                <w:highlight w:val="yellow"/>
              </w:rPr>
              <w:t>1130</w:t>
            </w:r>
            <w:r w:rsidRPr="00BA6A27">
              <w:rPr>
                <w:rFonts w:ascii="Book Antiqua" w:hAnsi="Book Antiqua"/>
              </w:rPr>
              <w:t xml:space="preserve"> hours (Indian Standard Time) on </w:t>
            </w:r>
            <w:r w:rsidRPr="00BA6A27">
              <w:rPr>
                <w:rFonts w:ascii="Book Antiqua" w:hAnsi="Book Antiqua" w:cs="Arial"/>
                <w:highlight w:val="yellow"/>
              </w:rPr>
              <w:t xml:space="preserve">: </w:t>
            </w:r>
            <w:r w:rsidR="006B686C" w:rsidRPr="006B686C">
              <w:rPr>
                <w:rFonts w:ascii="Book Antiqua" w:hAnsi="Book Antiqua" w:cs="Courier New"/>
                <w:b/>
                <w:bCs/>
                <w:highlight w:val="yellow"/>
              </w:rPr>
              <w:t>09.03.2021</w:t>
            </w:r>
            <w:r w:rsidRPr="00BA6A27">
              <w:rPr>
                <w:rFonts w:ascii="Book Antiqua" w:hAnsi="Book Antiqua"/>
                <w:b/>
              </w:rPr>
              <w:t>.</w:t>
            </w:r>
          </w:p>
          <w:p w:rsidR="00501C60" w:rsidRPr="00BA6A27" w:rsidRDefault="00501C60" w:rsidP="00404D47">
            <w:pPr>
              <w:ind w:left="1053" w:hanging="1053"/>
              <w:jc w:val="both"/>
              <w:rPr>
                <w:rFonts w:ascii="Book Antiqua" w:hAnsi="Book Antiqua"/>
              </w:rPr>
            </w:pPr>
          </w:p>
        </w:tc>
      </w:tr>
      <w:tr w:rsidR="00FB261C" w:rsidRPr="00BA6A27" w:rsidTr="00AB70C3">
        <w:trPr>
          <w:gridAfter w:val="1"/>
          <w:wAfter w:w="9" w:type="dxa"/>
          <w:trHeight w:val="845"/>
        </w:trPr>
        <w:tc>
          <w:tcPr>
            <w:tcW w:w="630" w:type="dxa"/>
            <w:tcBorders>
              <w:right w:val="single" w:sz="4" w:space="0" w:color="auto"/>
            </w:tcBorders>
          </w:tcPr>
          <w:p w:rsidR="00FB261C" w:rsidRPr="00BA6A27"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BA6A27" w:rsidRDefault="00FB261C" w:rsidP="00FB261C">
            <w:pPr>
              <w:rPr>
                <w:rFonts w:ascii="Book Antiqua" w:hAnsi="Book Antiqua" w:cs="Arial"/>
              </w:rPr>
            </w:pPr>
            <w:r w:rsidRPr="00BA6A27">
              <w:rPr>
                <w:rFonts w:ascii="Book Antiqua" w:hAnsi="Book Antiqua" w:cs="Arial"/>
              </w:rPr>
              <w:t>ITB 16.3</w:t>
            </w:r>
          </w:p>
        </w:tc>
        <w:tc>
          <w:tcPr>
            <w:tcW w:w="7650" w:type="dxa"/>
            <w:tcBorders>
              <w:left w:val="single" w:sz="4" w:space="0" w:color="auto"/>
            </w:tcBorders>
          </w:tcPr>
          <w:p w:rsidR="00B169E0" w:rsidRPr="00BA6A27" w:rsidRDefault="00B169E0" w:rsidP="00B169E0">
            <w:pPr>
              <w:jc w:val="both"/>
              <w:rPr>
                <w:rFonts w:ascii="Book Antiqua" w:eastAsia="Batang" w:hAnsi="Book Antiqua" w:cs="Arial"/>
                <w:b/>
                <w:bCs/>
              </w:rPr>
            </w:pPr>
            <w:r w:rsidRPr="00BA6A27">
              <w:rPr>
                <w:rFonts w:ascii="Book Antiqua" w:eastAsia="Batang" w:hAnsi="Book Antiqua" w:cs="Arial"/>
                <w:b/>
                <w:bCs/>
              </w:rPr>
              <w:t>Supplementing ITB clause 16.3 with the following:</w:t>
            </w:r>
          </w:p>
          <w:p w:rsidR="00B169E0" w:rsidRPr="00BA6A27" w:rsidRDefault="00B169E0" w:rsidP="00B169E0">
            <w:pPr>
              <w:jc w:val="both"/>
              <w:rPr>
                <w:rFonts w:ascii="Book Antiqua" w:eastAsia="Batang" w:hAnsi="Book Antiqua" w:cs="Arial"/>
                <w:b/>
                <w:bCs/>
              </w:rPr>
            </w:pPr>
          </w:p>
          <w:p w:rsidR="00B169E0" w:rsidRPr="00BA6A27" w:rsidRDefault="00B169E0" w:rsidP="00B169E0">
            <w:pPr>
              <w:pStyle w:val="Default"/>
              <w:jc w:val="both"/>
              <w:rPr>
                <w:rFonts w:ascii="Book Antiqua" w:hAnsi="Book Antiqua"/>
              </w:rPr>
            </w:pPr>
            <w:r w:rsidRPr="00BA6A27">
              <w:rPr>
                <w:rFonts w:ascii="Book Antiqua" w:hAnsi="Book Antiqua"/>
              </w:rPr>
              <w:t>DD</w:t>
            </w:r>
            <w:r w:rsidRPr="00BA6A27">
              <w:rPr>
                <w:rFonts w:ascii="Book Antiqua" w:hAnsi="Book Antiqua"/>
                <w:b/>
                <w:bCs/>
              </w:rPr>
              <w:t xml:space="preserve"> or Online Payment Acknowledgement</w:t>
            </w:r>
            <w:r w:rsidRPr="00BA6A27">
              <w:rPr>
                <w:rFonts w:ascii="Book Antiqua" w:hAnsi="Book Antiqua"/>
              </w:rPr>
              <w:t xml:space="preserve"> towards Bidding Document </w:t>
            </w:r>
            <w:r w:rsidRPr="00BA6A27">
              <w:rPr>
                <w:rFonts w:ascii="Book Antiqua" w:hAnsi="Book Antiqua"/>
                <w:b/>
                <w:bCs/>
              </w:rPr>
              <w:t>or documentary evidence in support of exemption of Document fee</w:t>
            </w:r>
            <w:r w:rsidRPr="00BA6A27">
              <w:rPr>
                <w:rFonts w:ascii="Book Antiqua" w:hAnsi="Book Antiqua"/>
              </w:rPr>
              <w:t xml:space="preserve">, Bid Securities </w:t>
            </w:r>
            <w:r w:rsidRPr="00BA6A27">
              <w:rPr>
                <w:rFonts w:ascii="Book Antiqua" w:hAnsi="Book Antiqua"/>
                <w:b/>
                <w:bCs/>
              </w:rPr>
              <w:t>or Online Payment Acknowledgement towards Bid Security</w:t>
            </w:r>
            <w:r w:rsidRPr="00BA6A27">
              <w:rPr>
                <w:rFonts w:ascii="Book Antiqua" w:hAnsi="Book Antiqua"/>
              </w:rPr>
              <w:t xml:space="preserve"> </w:t>
            </w:r>
            <w:r w:rsidRPr="00BA6A27">
              <w:rPr>
                <w:rFonts w:ascii="Book Antiqua" w:hAnsi="Book Antiqua"/>
                <w:b/>
                <w:bCs/>
              </w:rPr>
              <w:t>or documentary evidence in support of exemption of Bid Security</w:t>
            </w:r>
            <w:r w:rsidRPr="00BA6A27">
              <w:rPr>
                <w:rFonts w:ascii="Book Antiqua" w:hAnsi="Book Antiqua"/>
              </w:rPr>
              <w:t xml:space="preserve">, Integrity Pact and the Safety Pact in original shall be submitted in separate superscribed envelopes (one for DD towards Bidding Document, one for Bid Security, one for </w:t>
            </w:r>
            <w:r w:rsidRPr="00BA6A27">
              <w:rPr>
                <w:rFonts w:ascii="Book Antiqua" w:hAnsi="Book Antiqua"/>
              </w:rPr>
              <w:lastRenderedPageBreak/>
              <w:t xml:space="preserve">Integrity Pact and one for Safety Pact) alongwith First Envelope. </w:t>
            </w:r>
          </w:p>
          <w:p w:rsidR="00B169E0" w:rsidRPr="00BA6A27" w:rsidRDefault="00B169E0" w:rsidP="00B169E0">
            <w:pPr>
              <w:jc w:val="both"/>
              <w:rPr>
                <w:rFonts w:ascii="Book Antiqua" w:hAnsi="Book Antiqua"/>
              </w:rPr>
            </w:pPr>
            <w:r w:rsidRPr="00BA6A27">
              <w:rPr>
                <w:rFonts w:ascii="Book Antiqua" w:hAnsi="Book Antiqua"/>
              </w:rPr>
              <w:t>………………</w:t>
            </w:r>
          </w:p>
          <w:p w:rsidR="00FB261C" w:rsidRPr="00BA6A27" w:rsidRDefault="00B169E0" w:rsidP="00FB261C">
            <w:pPr>
              <w:jc w:val="both"/>
              <w:rPr>
                <w:rFonts w:ascii="Book Antiqua" w:hAnsi="Book Antiqua"/>
              </w:rPr>
            </w:pPr>
            <w:r w:rsidRPr="00BA6A27">
              <w:rPr>
                <w:rFonts w:ascii="Book Antiqua" w:hAnsi="Book Antiqua"/>
              </w:rPr>
              <w:t>………………</w:t>
            </w:r>
          </w:p>
          <w:p w:rsidR="00FB261C" w:rsidRPr="00BA6A27" w:rsidRDefault="00FB261C" w:rsidP="00FB261C">
            <w:pPr>
              <w:jc w:val="both"/>
              <w:rPr>
                <w:rFonts w:ascii="Book Antiqua" w:hAnsi="Book Antiqua"/>
              </w:rPr>
            </w:pPr>
            <w:r w:rsidRPr="00BA6A27">
              <w:rPr>
                <w:rFonts w:ascii="Book Antiqua" w:hAnsi="Book Antiqua"/>
              </w:rPr>
              <w:t>The Account details of POWERGRID for the purpose of Bank Guarantee (towards Bid Security) to be issued using SFMS Platform are as given below:</w:t>
            </w:r>
          </w:p>
          <w:tbl>
            <w:tblPr>
              <w:tblW w:w="7061" w:type="dxa"/>
              <w:tblLayout w:type="fixed"/>
              <w:tblLook w:val="04A0" w:firstRow="1" w:lastRow="0" w:firstColumn="1" w:lastColumn="0" w:noHBand="0" w:noVBand="1"/>
            </w:tblPr>
            <w:tblGrid>
              <w:gridCol w:w="3460"/>
              <w:gridCol w:w="1711"/>
              <w:gridCol w:w="1890"/>
            </w:tblGrid>
            <w:tr w:rsidR="00FB261C" w:rsidRPr="00BA6A27" w:rsidTr="001F02DE">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261C" w:rsidRPr="00BA6A27" w:rsidRDefault="00FB261C" w:rsidP="00FB261C">
                  <w:pPr>
                    <w:jc w:val="center"/>
                    <w:rPr>
                      <w:rFonts w:ascii="Book Antiqua" w:hAnsi="Book Antiqua"/>
                      <w:b/>
                      <w:bCs/>
                      <w:color w:val="000000"/>
                      <w:lang w:bidi="hi-IN"/>
                    </w:rPr>
                  </w:pPr>
                  <w:r w:rsidRPr="00BA6A27">
                    <w:rPr>
                      <w:rFonts w:ascii="Book Antiqua" w:hAnsi="Book Antiqua"/>
                      <w:b/>
                      <w:bCs/>
                      <w:color w:val="000000"/>
                    </w:rPr>
                    <w:t>Name of Bank and Address</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FB261C" w:rsidRPr="00BA6A27" w:rsidRDefault="00FB261C" w:rsidP="00FB261C">
                  <w:pPr>
                    <w:jc w:val="center"/>
                    <w:rPr>
                      <w:rFonts w:ascii="Book Antiqua" w:hAnsi="Book Antiqua"/>
                      <w:b/>
                      <w:bCs/>
                      <w:color w:val="000000"/>
                    </w:rPr>
                  </w:pPr>
                  <w:r w:rsidRPr="00BA6A27">
                    <w:rPr>
                      <w:rFonts w:ascii="Book Antiqua" w:hAnsi="Book Antiqua"/>
                      <w:b/>
                      <w:bCs/>
                      <w:color w:val="000000"/>
                    </w:rPr>
                    <w:t>IFSC Code</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FB261C" w:rsidRPr="00BA6A27" w:rsidRDefault="00FB261C" w:rsidP="00FB261C">
                  <w:pPr>
                    <w:jc w:val="center"/>
                    <w:rPr>
                      <w:rFonts w:ascii="Book Antiqua" w:hAnsi="Book Antiqua"/>
                      <w:b/>
                      <w:bCs/>
                      <w:color w:val="000000"/>
                    </w:rPr>
                  </w:pPr>
                  <w:r w:rsidRPr="00BA6A27">
                    <w:rPr>
                      <w:rFonts w:ascii="Book Antiqua" w:hAnsi="Book Antiqua"/>
                      <w:b/>
                      <w:bCs/>
                      <w:color w:val="000000"/>
                    </w:rPr>
                    <w:t>POWERGRID Current A/c No.</w:t>
                  </w:r>
                </w:p>
              </w:tc>
            </w:tr>
            <w:tr w:rsidR="00FB261C" w:rsidRPr="00BA6A27" w:rsidTr="001F02DE">
              <w:trPr>
                <w:trHeight w:val="1186"/>
              </w:trPr>
              <w:tc>
                <w:tcPr>
                  <w:tcW w:w="3460" w:type="dxa"/>
                  <w:tcBorders>
                    <w:top w:val="nil"/>
                    <w:left w:val="single" w:sz="4" w:space="0" w:color="auto"/>
                    <w:bottom w:val="single" w:sz="4" w:space="0" w:color="auto"/>
                    <w:right w:val="single" w:sz="4" w:space="0" w:color="auto"/>
                  </w:tcBorders>
                  <w:shd w:val="clear" w:color="auto" w:fill="auto"/>
                  <w:hideMark/>
                </w:tcPr>
                <w:p w:rsidR="00FB261C" w:rsidRPr="00BA6A27" w:rsidRDefault="00FB261C" w:rsidP="00FB261C">
                  <w:pPr>
                    <w:ind w:right="-29"/>
                    <w:rPr>
                      <w:rFonts w:ascii="Book Antiqua" w:hAnsi="Book Antiqua" w:cs="Arial"/>
                      <w:b/>
                      <w:bCs/>
                      <w:lang w:bidi="en-US"/>
                    </w:rPr>
                  </w:pPr>
                  <w:r w:rsidRPr="00BA6A27">
                    <w:rPr>
                      <w:rFonts w:ascii="Book Antiqua" w:hAnsi="Book Antiqua" w:cs="Arial"/>
                      <w:b/>
                      <w:bCs/>
                      <w:lang w:bidi="en-US"/>
                    </w:rPr>
                    <w:t xml:space="preserve">State Bank of India, 4th &amp; 5th Floor, Parsvnath Capital Tower, Bhai Veer Singh Marg, Gole Market, New Delhi - 110001 </w:t>
                  </w:r>
                </w:p>
              </w:tc>
              <w:tc>
                <w:tcPr>
                  <w:tcW w:w="1711" w:type="dxa"/>
                  <w:tcBorders>
                    <w:top w:val="nil"/>
                    <w:left w:val="nil"/>
                    <w:bottom w:val="single" w:sz="4" w:space="0" w:color="auto"/>
                    <w:right w:val="single" w:sz="4" w:space="0" w:color="auto"/>
                  </w:tcBorders>
                  <w:shd w:val="clear" w:color="auto" w:fill="auto"/>
                  <w:hideMark/>
                </w:tcPr>
                <w:p w:rsidR="00FB261C" w:rsidRPr="00BA6A27" w:rsidRDefault="00FB261C" w:rsidP="00FB261C">
                  <w:pPr>
                    <w:ind w:right="-29"/>
                    <w:rPr>
                      <w:rFonts w:ascii="Book Antiqua" w:hAnsi="Book Antiqua" w:cs="Arial"/>
                      <w:b/>
                      <w:bCs/>
                      <w:lang w:bidi="en-US"/>
                    </w:rPr>
                  </w:pPr>
                  <w:r w:rsidRPr="00BA6A27">
                    <w:rPr>
                      <w:rFonts w:ascii="Book Antiqua" w:hAnsi="Book Antiqua" w:cs="Arial"/>
                      <w:b/>
                      <w:bCs/>
                      <w:lang w:bidi="en-US"/>
                    </w:rPr>
                    <w:t>SBIN0017313</w:t>
                  </w:r>
                </w:p>
              </w:tc>
              <w:tc>
                <w:tcPr>
                  <w:tcW w:w="1890" w:type="dxa"/>
                  <w:tcBorders>
                    <w:top w:val="nil"/>
                    <w:left w:val="nil"/>
                    <w:bottom w:val="single" w:sz="4" w:space="0" w:color="auto"/>
                    <w:right w:val="single" w:sz="4" w:space="0" w:color="auto"/>
                  </w:tcBorders>
                  <w:shd w:val="clear" w:color="auto" w:fill="auto"/>
                  <w:hideMark/>
                </w:tcPr>
                <w:p w:rsidR="00FB261C" w:rsidRPr="00BA6A27" w:rsidRDefault="00FB261C" w:rsidP="00FB261C">
                  <w:pPr>
                    <w:ind w:right="-29"/>
                    <w:rPr>
                      <w:rFonts w:ascii="Book Antiqua" w:hAnsi="Book Antiqua" w:cs="Arial"/>
                      <w:b/>
                      <w:bCs/>
                      <w:lang w:bidi="en-US"/>
                    </w:rPr>
                  </w:pPr>
                  <w:r w:rsidRPr="00BA6A27">
                    <w:rPr>
                      <w:rFonts w:ascii="Book Antiqua" w:hAnsi="Book Antiqua" w:cs="Arial"/>
                      <w:b/>
                      <w:bCs/>
                      <w:lang w:bidi="en-US"/>
                    </w:rPr>
                    <w:t>10813608670</w:t>
                  </w:r>
                </w:p>
              </w:tc>
            </w:tr>
            <w:tr w:rsidR="00FB261C" w:rsidRPr="00BA6A27" w:rsidTr="001F02DE">
              <w:trPr>
                <w:trHeight w:val="1215"/>
              </w:trPr>
              <w:tc>
                <w:tcPr>
                  <w:tcW w:w="3460" w:type="dxa"/>
                  <w:tcBorders>
                    <w:top w:val="nil"/>
                    <w:left w:val="single" w:sz="4" w:space="0" w:color="auto"/>
                    <w:bottom w:val="single" w:sz="4" w:space="0" w:color="auto"/>
                    <w:right w:val="single" w:sz="4" w:space="0" w:color="auto"/>
                  </w:tcBorders>
                  <w:shd w:val="clear" w:color="auto" w:fill="auto"/>
                </w:tcPr>
                <w:p w:rsidR="00FB261C" w:rsidRPr="00BA6A27" w:rsidRDefault="00FB261C" w:rsidP="00FB261C">
                  <w:pPr>
                    <w:ind w:right="-29"/>
                    <w:rPr>
                      <w:rFonts w:ascii="Book Antiqua" w:hAnsi="Book Antiqua" w:cs="Arial"/>
                      <w:b/>
                      <w:bCs/>
                      <w:lang w:bidi="en-US"/>
                    </w:rPr>
                  </w:pPr>
                  <w:r w:rsidRPr="00BA6A27">
                    <w:rPr>
                      <w:rFonts w:ascii="Book Antiqua" w:hAnsi="Book Antiqua" w:cs="Arial"/>
                      <w:b/>
                      <w:bCs/>
                      <w:lang w:bidi="en-US"/>
                    </w:rPr>
                    <w:t>ICICI Bank, Unit No. 01,  Solitaire Plaza, DLF Phase III, M.G. Road, Gurugram</w:t>
                  </w:r>
                </w:p>
              </w:tc>
              <w:tc>
                <w:tcPr>
                  <w:tcW w:w="1711" w:type="dxa"/>
                  <w:tcBorders>
                    <w:top w:val="nil"/>
                    <w:left w:val="nil"/>
                    <w:bottom w:val="single" w:sz="4" w:space="0" w:color="auto"/>
                    <w:right w:val="single" w:sz="4" w:space="0" w:color="auto"/>
                  </w:tcBorders>
                  <w:shd w:val="clear" w:color="auto" w:fill="auto"/>
                </w:tcPr>
                <w:p w:rsidR="00FB261C" w:rsidRPr="00BA6A27" w:rsidRDefault="00FB261C" w:rsidP="00FB261C">
                  <w:pPr>
                    <w:ind w:right="-29"/>
                    <w:rPr>
                      <w:rFonts w:ascii="Book Antiqua" w:hAnsi="Book Antiqua" w:cs="Arial"/>
                      <w:b/>
                      <w:bCs/>
                      <w:lang w:bidi="en-US"/>
                    </w:rPr>
                  </w:pPr>
                  <w:r w:rsidRPr="00BA6A27">
                    <w:rPr>
                      <w:rFonts w:ascii="Book Antiqua" w:hAnsi="Book Antiqua" w:cs="Arial"/>
                      <w:b/>
                      <w:bCs/>
                      <w:lang w:bidi="en-US"/>
                    </w:rPr>
                    <w:t>ICIC0002451</w:t>
                  </w:r>
                </w:p>
              </w:tc>
              <w:tc>
                <w:tcPr>
                  <w:tcW w:w="1890" w:type="dxa"/>
                  <w:tcBorders>
                    <w:top w:val="nil"/>
                    <w:left w:val="nil"/>
                    <w:bottom w:val="single" w:sz="4" w:space="0" w:color="auto"/>
                    <w:right w:val="single" w:sz="4" w:space="0" w:color="auto"/>
                  </w:tcBorders>
                  <w:shd w:val="clear" w:color="auto" w:fill="auto"/>
                </w:tcPr>
                <w:p w:rsidR="00FB261C" w:rsidRPr="00BA6A27" w:rsidRDefault="00FB261C" w:rsidP="00FB261C">
                  <w:pPr>
                    <w:spacing w:after="200" w:line="252" w:lineRule="auto"/>
                    <w:ind w:right="-54"/>
                    <w:jc w:val="center"/>
                    <w:rPr>
                      <w:rFonts w:ascii="Book Antiqua" w:hAnsi="Book Antiqua" w:cs="Arial"/>
                      <w:b/>
                      <w:bCs/>
                      <w:lang w:bidi="en-US"/>
                    </w:rPr>
                  </w:pPr>
                  <w:r w:rsidRPr="00BA6A27">
                    <w:rPr>
                      <w:rFonts w:ascii="Book Antiqua" w:hAnsi="Book Antiqua" w:cs="Arial"/>
                      <w:b/>
                      <w:bCs/>
                      <w:lang w:bidi="en-US"/>
                    </w:rPr>
                    <w:t>000705002702</w:t>
                  </w:r>
                </w:p>
              </w:tc>
            </w:tr>
          </w:tbl>
          <w:p w:rsidR="00FB261C" w:rsidRPr="00BA6A27" w:rsidRDefault="00FB261C" w:rsidP="00FB261C">
            <w:pPr>
              <w:jc w:val="both"/>
              <w:rPr>
                <w:rFonts w:ascii="Book Antiqua" w:hAnsi="Book Antiqua" w:cs="Arial"/>
              </w:rPr>
            </w:pPr>
          </w:p>
          <w:p w:rsidR="00FB261C" w:rsidRPr="00BA6A27" w:rsidRDefault="00FB261C" w:rsidP="00FB261C">
            <w:pPr>
              <w:jc w:val="both"/>
              <w:rPr>
                <w:rFonts w:ascii="Book Antiqua" w:hAnsi="Book Antiqua" w:cs="Arial"/>
              </w:rPr>
            </w:pPr>
            <w:r w:rsidRPr="00BA6A27">
              <w:rPr>
                <w:rFonts w:ascii="Book Antiqua" w:eastAsiaTheme="minorHAnsi" w:hAnsi="Book Antiqua" w:cs="Book Antiqua"/>
                <w:color w:val="000000"/>
                <w:lang w:bidi="hi-IN"/>
              </w:rPr>
              <w:t xml:space="preserve">In addition to the above, the Bank Guarantee (towards </w:t>
            </w:r>
            <w:r w:rsidRPr="00BA6A27">
              <w:rPr>
                <w:rFonts w:ascii="Book Antiqua" w:eastAsia="Batang" w:hAnsi="Book Antiqua" w:cs="Arial"/>
              </w:rPr>
              <w:t xml:space="preserve">Bid Security) </w:t>
            </w:r>
            <w:r w:rsidRPr="00BA6A27">
              <w:rPr>
                <w:rFonts w:ascii="Book Antiqua" w:eastAsiaTheme="minorHAnsi" w:hAnsi="Book Antiqua" w:cs="Book Antiqua"/>
                <w:color w:val="000000"/>
                <w:lang w:bidi="hi-IN"/>
              </w:rPr>
              <w:t>should be submitted in the Physical form as specified in ITB Clause 13.</w:t>
            </w:r>
          </w:p>
        </w:tc>
      </w:tr>
      <w:tr w:rsidR="00B169E0" w:rsidRPr="00BA6A27">
        <w:trPr>
          <w:gridAfter w:val="1"/>
          <w:wAfter w:w="9" w:type="dxa"/>
        </w:trPr>
        <w:tc>
          <w:tcPr>
            <w:tcW w:w="630" w:type="dxa"/>
            <w:tcBorders>
              <w:right w:val="single" w:sz="4" w:space="0" w:color="auto"/>
            </w:tcBorders>
          </w:tcPr>
          <w:p w:rsidR="00B169E0" w:rsidRPr="00BA6A27"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BA6A27" w:rsidRDefault="00B169E0" w:rsidP="00B169E0">
            <w:pPr>
              <w:pStyle w:val="Default"/>
              <w:jc w:val="both"/>
              <w:rPr>
                <w:rFonts w:ascii="Book Antiqua" w:hAnsi="Book Antiqua"/>
                <w:bCs/>
              </w:rPr>
            </w:pPr>
            <w:r w:rsidRPr="00BA6A27">
              <w:rPr>
                <w:rFonts w:ascii="Book Antiqua" w:hAnsi="Book Antiqua"/>
                <w:bCs/>
              </w:rPr>
              <w:t>ITB 17.2.1</w:t>
            </w:r>
          </w:p>
        </w:tc>
        <w:tc>
          <w:tcPr>
            <w:tcW w:w="7650" w:type="dxa"/>
            <w:tcBorders>
              <w:left w:val="single" w:sz="4" w:space="0" w:color="auto"/>
            </w:tcBorders>
          </w:tcPr>
          <w:p w:rsidR="00B169E0" w:rsidRPr="00BA6A27" w:rsidRDefault="00B169E0" w:rsidP="00B169E0">
            <w:pPr>
              <w:pStyle w:val="Default"/>
              <w:jc w:val="both"/>
              <w:rPr>
                <w:rFonts w:ascii="Book Antiqua" w:hAnsi="Book Antiqua"/>
                <w:b/>
                <w:bCs/>
                <w:lang w:val="en-GB"/>
              </w:rPr>
            </w:pPr>
            <w:r w:rsidRPr="00BA6A27">
              <w:rPr>
                <w:rFonts w:ascii="Book Antiqua" w:hAnsi="Book Antiqua"/>
                <w:b/>
                <w:bCs/>
                <w:lang w:val="en-GB"/>
              </w:rPr>
              <w:t xml:space="preserve">Supplementing ITB clause </w:t>
            </w:r>
            <w:r w:rsidRPr="00BA6A27">
              <w:rPr>
                <w:rFonts w:ascii="Book Antiqua" w:hAnsi="Book Antiqua"/>
                <w:b/>
                <w:bCs/>
              </w:rPr>
              <w:t xml:space="preserve">17.2.1 </w:t>
            </w:r>
            <w:r w:rsidRPr="00BA6A27">
              <w:rPr>
                <w:rFonts w:ascii="Book Antiqua" w:hAnsi="Book Antiqua"/>
                <w:b/>
                <w:bCs/>
                <w:lang w:val="en-GB"/>
              </w:rPr>
              <w:t>with the following:</w:t>
            </w:r>
          </w:p>
          <w:p w:rsidR="00B169E0" w:rsidRPr="00BA6A27" w:rsidRDefault="00B169E0" w:rsidP="00B169E0">
            <w:pPr>
              <w:pStyle w:val="Default"/>
              <w:ind w:left="498" w:hanging="585"/>
              <w:jc w:val="both"/>
              <w:rPr>
                <w:rFonts w:ascii="Book Antiqua" w:hAnsi="Book Antiqua"/>
                <w:b/>
                <w:bCs/>
              </w:rPr>
            </w:pPr>
          </w:p>
          <w:p w:rsidR="00B169E0" w:rsidRPr="00BA6A27" w:rsidRDefault="00B169E0" w:rsidP="00B169E0">
            <w:pPr>
              <w:pStyle w:val="Default"/>
              <w:ind w:left="498" w:hanging="585"/>
              <w:jc w:val="both"/>
              <w:rPr>
                <w:rFonts w:ascii="Book Antiqua" w:hAnsi="Book Antiqua"/>
                <w:bCs/>
              </w:rPr>
            </w:pPr>
            <w:r w:rsidRPr="00BA6A27">
              <w:rPr>
                <w:rFonts w:ascii="Book Antiqua" w:hAnsi="Book Antiqua"/>
                <w:bCs/>
              </w:rPr>
              <w:t>The e-mail IDs are as follows:</w:t>
            </w:r>
          </w:p>
          <w:p w:rsidR="00B169E0" w:rsidRPr="00BA6A27" w:rsidRDefault="00B169E0" w:rsidP="00B169E0">
            <w:pPr>
              <w:pStyle w:val="Default"/>
              <w:ind w:left="498" w:hanging="585"/>
              <w:jc w:val="both"/>
              <w:rPr>
                <w:rFonts w:ascii="Book Antiqua" w:hAnsi="Book Antiqua"/>
                <w:b/>
                <w:bCs/>
              </w:rPr>
            </w:pPr>
          </w:p>
          <w:p w:rsidR="00B169E0" w:rsidRPr="00BA6A27" w:rsidRDefault="00B169E0" w:rsidP="00B169E0">
            <w:pPr>
              <w:tabs>
                <w:tab w:val="left" w:pos="1422"/>
                <w:tab w:val="left" w:pos="1987"/>
              </w:tabs>
              <w:jc w:val="both"/>
              <w:rPr>
                <w:rFonts w:ascii="Book Antiqua" w:hAnsi="Book Antiqua"/>
              </w:rPr>
            </w:pPr>
            <w:r w:rsidRPr="00BA6A27">
              <w:rPr>
                <w:rFonts w:ascii="Book Antiqua" w:hAnsi="Book Antiqua"/>
                <w:snapToGrid w:val="0"/>
              </w:rPr>
              <w:t xml:space="preserve">Email: </w:t>
            </w:r>
            <w:hyperlink r:id="rId16" w:history="1">
              <w:r w:rsidRPr="00BA6A27">
                <w:rPr>
                  <w:rStyle w:val="Hyperlink"/>
                  <w:rFonts w:ascii="Book Antiqua" w:hAnsi="Book Antiqua"/>
                </w:rPr>
                <w:t>ranvijay@powergridindia.com</w:t>
              </w:r>
            </w:hyperlink>
          </w:p>
          <w:p w:rsidR="00B169E0" w:rsidRPr="00BA6A27" w:rsidRDefault="00B169E0" w:rsidP="00B169E0">
            <w:pPr>
              <w:jc w:val="both"/>
              <w:rPr>
                <w:rFonts w:ascii="Book Antiqua" w:hAnsi="Book Antiqua"/>
              </w:rPr>
            </w:pPr>
            <w:r w:rsidRPr="00BA6A27">
              <w:rPr>
                <w:rFonts w:ascii="Book Antiqua" w:hAnsi="Book Antiqua"/>
              </w:rPr>
              <w:t xml:space="preserve">            </w:t>
            </w:r>
            <w:hyperlink r:id="rId17" w:history="1">
              <w:r w:rsidRPr="00BA6A27">
                <w:rPr>
                  <w:rStyle w:val="Hyperlink"/>
                  <w:rFonts w:ascii="Book Antiqua" w:hAnsi="Book Antiqua"/>
                </w:rPr>
                <w:t>ravi.dalwani@powergridindia.com</w:t>
              </w:r>
            </w:hyperlink>
          </w:p>
          <w:p w:rsidR="00B169E0" w:rsidRPr="00BA6A27" w:rsidRDefault="00B169E0" w:rsidP="00B169E0">
            <w:pPr>
              <w:jc w:val="both"/>
              <w:rPr>
                <w:rFonts w:ascii="Book Antiqua" w:hAnsi="Book Antiqua" w:cs="Arial"/>
                <w:color w:val="0000FF"/>
                <w:u w:val="single"/>
                <w:lang w:val="en-GB"/>
              </w:rPr>
            </w:pPr>
          </w:p>
        </w:tc>
      </w:tr>
      <w:tr w:rsidR="00B169E0" w:rsidRPr="00BA6A27">
        <w:trPr>
          <w:gridAfter w:val="1"/>
          <w:wAfter w:w="9" w:type="dxa"/>
        </w:trPr>
        <w:tc>
          <w:tcPr>
            <w:tcW w:w="630" w:type="dxa"/>
            <w:tcBorders>
              <w:right w:val="single" w:sz="4" w:space="0" w:color="auto"/>
            </w:tcBorders>
          </w:tcPr>
          <w:p w:rsidR="00B169E0" w:rsidRPr="00BA6A27"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BA6A27" w:rsidRDefault="00B169E0" w:rsidP="00B169E0">
            <w:pPr>
              <w:pStyle w:val="Default"/>
              <w:jc w:val="both"/>
              <w:rPr>
                <w:rFonts w:ascii="Book Antiqua" w:hAnsi="Book Antiqua"/>
                <w:bCs/>
              </w:rPr>
            </w:pPr>
            <w:r w:rsidRPr="00BA6A27">
              <w:rPr>
                <w:rFonts w:ascii="Book Antiqua" w:hAnsi="Book Antiqua"/>
                <w:bCs/>
              </w:rPr>
              <w:t>ITB 19.4</w:t>
            </w:r>
          </w:p>
        </w:tc>
        <w:tc>
          <w:tcPr>
            <w:tcW w:w="7650" w:type="dxa"/>
            <w:tcBorders>
              <w:left w:val="single" w:sz="4" w:space="0" w:color="auto"/>
            </w:tcBorders>
          </w:tcPr>
          <w:p w:rsidR="00B169E0" w:rsidRPr="00BA6A27" w:rsidRDefault="00B169E0" w:rsidP="00B169E0">
            <w:pPr>
              <w:pStyle w:val="Default"/>
              <w:jc w:val="both"/>
              <w:rPr>
                <w:rFonts w:ascii="Book Antiqua" w:hAnsi="Book Antiqua"/>
                <w:b/>
                <w:bCs/>
                <w:lang w:val="en-GB"/>
              </w:rPr>
            </w:pPr>
            <w:r w:rsidRPr="00BA6A27">
              <w:rPr>
                <w:rFonts w:ascii="Book Antiqua" w:hAnsi="Book Antiqua" w:cs="Book Antiqua"/>
              </w:rPr>
              <w:t>No bid may be withdrawn in the interval between the bid submission deadline and the expiration of the bid validity period specified in ITB Clause 14. Withdrawal of a bid during this interval may result in the Bidder</w:t>
            </w:r>
            <w:r w:rsidRPr="00BA6A27">
              <w:rPr>
                <w:rFonts w:ascii="Book Antiqua" w:hAnsi="Book Antiqua"/>
              </w:rPr>
              <w:t>’</w:t>
            </w:r>
            <w:r w:rsidRPr="00BA6A27">
              <w:rPr>
                <w:rFonts w:ascii="Book Antiqua" w:hAnsi="Book Antiqua" w:cs="Book Antiqua"/>
              </w:rPr>
              <w:t xml:space="preserve">s </w:t>
            </w:r>
            <w:r w:rsidRPr="00BA6A27">
              <w:rPr>
                <w:rFonts w:ascii="Book Antiqua" w:hAnsi="Book Antiqua" w:cs="Book Antiqua"/>
                <w:b/>
                <w:bCs/>
              </w:rPr>
              <w:t>bids in future packages being considered non-responsive</w:t>
            </w:r>
            <w:r w:rsidRPr="00BA6A27">
              <w:rPr>
                <w:rFonts w:ascii="Book Antiqua" w:hAnsi="Book Antiqua" w:cs="Book Antiqua"/>
              </w:rPr>
              <w:t>, pursuant to ITB Sub-Clause 13.6.</w:t>
            </w:r>
          </w:p>
        </w:tc>
      </w:tr>
      <w:tr w:rsidR="00B169E0" w:rsidRPr="00BA6A27">
        <w:trPr>
          <w:gridAfter w:val="1"/>
          <w:wAfter w:w="9" w:type="dxa"/>
        </w:trPr>
        <w:tc>
          <w:tcPr>
            <w:tcW w:w="630" w:type="dxa"/>
            <w:tcBorders>
              <w:right w:val="single" w:sz="4" w:space="0" w:color="auto"/>
            </w:tcBorders>
          </w:tcPr>
          <w:p w:rsidR="00B169E0" w:rsidRPr="00BA6A27"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BA6A27" w:rsidRDefault="00B169E0" w:rsidP="00B169E0">
            <w:pPr>
              <w:rPr>
                <w:rFonts w:ascii="Book Antiqua" w:hAnsi="Book Antiqua" w:cs="Arial"/>
              </w:rPr>
            </w:pPr>
            <w:r w:rsidRPr="00BA6A27">
              <w:rPr>
                <w:rFonts w:ascii="Book Antiqua" w:hAnsi="Book Antiqua" w:cs="Arial"/>
              </w:rPr>
              <w:t>ITB 21.1</w:t>
            </w:r>
          </w:p>
        </w:tc>
        <w:tc>
          <w:tcPr>
            <w:tcW w:w="7650" w:type="dxa"/>
            <w:tcBorders>
              <w:left w:val="single" w:sz="4" w:space="0" w:color="auto"/>
            </w:tcBorders>
          </w:tcPr>
          <w:p w:rsidR="00B169E0" w:rsidRPr="00BA6A27" w:rsidRDefault="00B169E0" w:rsidP="00B169E0">
            <w:pPr>
              <w:jc w:val="both"/>
              <w:rPr>
                <w:rFonts w:ascii="Book Antiqua" w:hAnsi="Book Antiqua" w:cs="Arial"/>
                <w:b/>
                <w:bCs/>
                <w:lang w:val="en-GB"/>
              </w:rPr>
            </w:pPr>
            <w:r w:rsidRPr="00BA6A27">
              <w:rPr>
                <w:rFonts w:ascii="Book Antiqua" w:hAnsi="Book Antiqua" w:cs="Arial"/>
                <w:b/>
                <w:bCs/>
                <w:lang w:val="en-GB"/>
              </w:rPr>
              <w:t>Replace ITB 21.1 with the following:</w:t>
            </w:r>
          </w:p>
          <w:p w:rsidR="00B169E0" w:rsidRPr="00BA6A27" w:rsidRDefault="00B169E0" w:rsidP="00B169E0">
            <w:pPr>
              <w:jc w:val="both"/>
              <w:rPr>
                <w:rFonts w:ascii="Book Antiqua" w:hAnsi="Book Antiqua" w:cs="Arial"/>
                <w:b/>
                <w:bCs/>
                <w:lang w:val="en-GB"/>
              </w:rPr>
            </w:pPr>
          </w:p>
          <w:p w:rsidR="00B169E0" w:rsidRPr="00BA6A27" w:rsidRDefault="00B169E0" w:rsidP="00B169E0">
            <w:pPr>
              <w:jc w:val="both"/>
              <w:rPr>
                <w:rFonts w:ascii="Book Antiqua" w:hAnsi="Book Antiqua"/>
              </w:rPr>
            </w:pPr>
            <w:r w:rsidRPr="00BA6A27">
              <w:rPr>
                <w:rFonts w:ascii="Book Antiqua" w:hAnsi="Book Antiqua"/>
              </w:rPr>
              <w:t>During bid evaluation, the Employer may, at its discretion, ask the Bidder for a clarification of its bid. In case of erroneous/non submission of documents related to/identified in ITB Sub-Clause 9.3 (b),</w:t>
            </w:r>
            <w:r w:rsidR="00BA6A27" w:rsidRPr="00BA6A27">
              <w:rPr>
                <w:rFonts w:ascii="Book Antiqua" w:hAnsi="Book Antiqua"/>
              </w:rPr>
              <w:t xml:space="preserve"> (o), (s), (t), (u), (v), (w) and (x</w:t>
            </w:r>
            <w:r w:rsidRPr="00BA6A27">
              <w:rPr>
                <w:rFonts w:ascii="Book Antiqua" w:hAnsi="Book Antiqua"/>
              </w:rPr>
              <w:t xml:space="preserve">) or Deed of Joint Undertaking </w:t>
            </w:r>
            <w:r w:rsidRPr="00BA6A27">
              <w:rPr>
                <w:rFonts w:ascii="Book Antiqua" w:hAnsi="Book Antiqua"/>
              </w:rPr>
              <w:lastRenderedPageBreak/>
              <w:t xml:space="preserve">pursuant to ITB Sub-Clause 9.3 (c) &amp; (e) or the complete annual reports together with Audited statement of accounts pursuant to ITB Sub-Clause 9.3 (c), Demand Draft </w:t>
            </w:r>
            <w:r w:rsidRPr="00BA6A27">
              <w:rPr>
                <w:rFonts w:ascii="Book Antiqua" w:hAnsi="Book Antiqua"/>
                <w:b/>
              </w:rPr>
              <w:t>or Online Payment Acknowledgement</w:t>
            </w:r>
            <w:r w:rsidRPr="00BA6A27">
              <w:rPr>
                <w:rFonts w:ascii="Book Antiqua" w:hAnsi="Book Antiqua"/>
              </w:rPr>
              <w:t xml:space="preserve"> towards the cost of Bidding Documents pursuant to ITB 5.4, documentary evidence with regard to registration with designated Authority of GoI under the Public Procurement Policy for MSEs pursuant ITB 5.5 or 13.1,documentary evidence with regard to MSE owned by SC/ST entrepreneurs </w:t>
            </w:r>
            <w:r w:rsidRPr="00BA6A27">
              <w:rPr>
                <w:rFonts w:ascii="Book Antiqua" w:hAnsi="Book Antiqua" w:cs="Arial"/>
                <w:b/>
                <w:bCs/>
              </w:rPr>
              <w:t>or women</w:t>
            </w:r>
            <w:r w:rsidRPr="00BA6A27">
              <w:rPr>
                <w:rFonts w:ascii="Book Antiqua" w:hAnsi="Book Antiqua" w:cs="Arial"/>
              </w:rPr>
              <w:t xml:space="preserve"> </w:t>
            </w:r>
            <w:r w:rsidRPr="00BA6A27">
              <w:rPr>
                <w:rFonts w:ascii="Book Antiqua" w:hAnsi="Book Antiqua"/>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B169E0" w:rsidRPr="00BA6A27" w:rsidRDefault="00B169E0" w:rsidP="00B169E0">
            <w:pPr>
              <w:jc w:val="both"/>
              <w:rPr>
                <w:rFonts w:ascii="Book Antiqua" w:hAnsi="Book Antiqua" w:cs="Arial"/>
              </w:rPr>
            </w:pPr>
          </w:p>
        </w:tc>
      </w:tr>
      <w:tr w:rsidR="002A15C9" w:rsidRPr="00BA6A27">
        <w:trPr>
          <w:gridAfter w:val="1"/>
          <w:wAfter w:w="9" w:type="dxa"/>
        </w:trPr>
        <w:tc>
          <w:tcPr>
            <w:tcW w:w="630" w:type="dxa"/>
            <w:tcBorders>
              <w:right w:val="single" w:sz="4" w:space="0" w:color="auto"/>
            </w:tcBorders>
          </w:tcPr>
          <w:p w:rsidR="002A15C9" w:rsidRPr="00BA6A27" w:rsidRDefault="002A15C9" w:rsidP="002A15C9">
            <w:pPr>
              <w:numPr>
                <w:ilvl w:val="0"/>
                <w:numId w:val="4"/>
              </w:numPr>
              <w:ind w:left="0" w:hanging="18"/>
              <w:jc w:val="center"/>
              <w:rPr>
                <w:rFonts w:ascii="Book Antiqua" w:hAnsi="Book Antiqua" w:cs="Arial"/>
              </w:rPr>
            </w:pPr>
          </w:p>
        </w:tc>
        <w:tc>
          <w:tcPr>
            <w:tcW w:w="1530" w:type="dxa"/>
            <w:tcBorders>
              <w:right w:val="single" w:sz="4" w:space="0" w:color="auto"/>
            </w:tcBorders>
          </w:tcPr>
          <w:p w:rsidR="002A15C9" w:rsidRPr="00BA6A27" w:rsidRDefault="002A15C9" w:rsidP="002A15C9">
            <w:pPr>
              <w:rPr>
                <w:rFonts w:ascii="Book Antiqua" w:hAnsi="Book Antiqua" w:cs="Arial"/>
              </w:rPr>
            </w:pPr>
            <w:r w:rsidRPr="00BA6A27">
              <w:rPr>
                <w:rFonts w:ascii="Book Antiqua" w:hAnsi="Book Antiqua" w:cs="Arial"/>
              </w:rPr>
              <w:t>ITB 23.1</w:t>
            </w:r>
          </w:p>
        </w:tc>
        <w:tc>
          <w:tcPr>
            <w:tcW w:w="7650" w:type="dxa"/>
            <w:tcBorders>
              <w:left w:val="single" w:sz="4" w:space="0" w:color="auto"/>
            </w:tcBorders>
          </w:tcPr>
          <w:p w:rsidR="002A15C9" w:rsidRPr="00BA6A27" w:rsidRDefault="002A15C9" w:rsidP="002A15C9">
            <w:pPr>
              <w:pStyle w:val="Default"/>
              <w:jc w:val="both"/>
              <w:rPr>
                <w:rFonts w:ascii="Book Antiqua" w:hAnsi="Book Antiqua"/>
                <w:b/>
                <w:bCs/>
              </w:rPr>
            </w:pPr>
            <w:r w:rsidRPr="00BA6A27">
              <w:rPr>
                <w:rFonts w:ascii="Book Antiqua" w:hAnsi="Book Antiqua"/>
                <w:b/>
                <w:bCs/>
              </w:rPr>
              <w:t>Replacing ITB clause 23.1 with following:</w:t>
            </w:r>
          </w:p>
          <w:p w:rsidR="002A15C9" w:rsidRPr="00BA6A27" w:rsidRDefault="002A15C9" w:rsidP="002A15C9">
            <w:pPr>
              <w:pStyle w:val="Default"/>
              <w:jc w:val="both"/>
              <w:rPr>
                <w:rFonts w:ascii="Book Antiqua" w:hAnsi="Book Antiqua"/>
                <w:b/>
                <w:bCs/>
              </w:rPr>
            </w:pPr>
          </w:p>
          <w:p w:rsidR="002A15C9" w:rsidRPr="00BA6A27" w:rsidRDefault="002A15C9" w:rsidP="002A15C9">
            <w:pPr>
              <w:pStyle w:val="Default"/>
              <w:jc w:val="both"/>
              <w:rPr>
                <w:rFonts w:ascii="Book Antiqua" w:hAnsi="Book Antiqua"/>
              </w:rPr>
            </w:pPr>
            <w:r w:rsidRPr="00BA6A27">
              <w:rPr>
                <w:rFonts w:ascii="Book Antiqua" w:hAnsi="Book Antiqua"/>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w:t>
            </w:r>
            <w:r w:rsidRPr="00BA6A27">
              <w:rPr>
                <w:rFonts w:ascii="Times New Roman" w:hAnsi="Times New Roman" w:cs="Times New Roman"/>
              </w:rPr>
              <w:t>‟</w:t>
            </w:r>
            <w:r w:rsidRPr="00BA6A27">
              <w:rPr>
                <w:rFonts w:ascii="Book Antiqua" w:hAnsi="Book Antiqua"/>
              </w:rPr>
              <w:t>s interpretation of the Qualification Requirement shall be final and binding.</w:t>
            </w:r>
          </w:p>
          <w:p w:rsidR="002A15C9" w:rsidRPr="00BA6A27" w:rsidRDefault="002A15C9" w:rsidP="002A15C9">
            <w:pPr>
              <w:pStyle w:val="Default"/>
              <w:jc w:val="both"/>
              <w:rPr>
                <w:rFonts w:ascii="Book Antiqua" w:hAnsi="Book Antiqua"/>
                <w:b/>
                <w:bCs/>
              </w:rPr>
            </w:pPr>
          </w:p>
          <w:p w:rsidR="002A15C9" w:rsidRPr="00BA6A27" w:rsidRDefault="002A15C9" w:rsidP="002A15C9">
            <w:pPr>
              <w:pStyle w:val="Default"/>
              <w:jc w:val="both"/>
              <w:rPr>
                <w:rFonts w:ascii="Book Antiqua" w:hAnsi="Book Antiqua"/>
                <w:b/>
                <w:bCs/>
              </w:rPr>
            </w:pPr>
            <w:r w:rsidRPr="00BA6A27">
              <w:rPr>
                <w:rFonts w:ascii="Book Antiqua" w:hAnsi="Book Antiqua"/>
                <w:b/>
                <w:bCs/>
              </w:rPr>
              <w:t>Notwithstanding the above, criteria as per ITB Clause 23.2 shall also be required to be met.</w:t>
            </w:r>
          </w:p>
          <w:p w:rsidR="002A15C9" w:rsidRPr="00BA6A27" w:rsidRDefault="002A15C9" w:rsidP="002A15C9">
            <w:pPr>
              <w:pStyle w:val="Default"/>
              <w:jc w:val="both"/>
              <w:rPr>
                <w:rFonts w:ascii="Book Antiqua" w:hAnsi="Book Antiqua"/>
                <w:b/>
                <w:bCs/>
              </w:rPr>
            </w:pPr>
          </w:p>
          <w:p w:rsidR="002A15C9" w:rsidRPr="00BA6A27" w:rsidRDefault="002A15C9" w:rsidP="002A15C9">
            <w:pPr>
              <w:pStyle w:val="Default"/>
              <w:jc w:val="both"/>
              <w:rPr>
                <w:rFonts w:ascii="Book Antiqua" w:hAnsi="Book Antiqua"/>
                <w:b/>
                <w:bCs/>
              </w:rPr>
            </w:pPr>
            <w:r w:rsidRPr="00BA6A27">
              <w:rPr>
                <w:rFonts w:ascii="Book Antiqua" w:hAnsi="Book Antiqua"/>
              </w:rPr>
              <w:t>The Employer also reserves the right to verify the Qualification data requirement by physical visit, and/or through Indian Embassy in case of data of foreign origin, or any other means as it may consider appropriate</w:t>
            </w:r>
            <w:r w:rsidRPr="00BA6A27">
              <w:rPr>
                <w:rFonts w:ascii="Book Antiqua" w:hAnsi="Book Antiqua"/>
                <w:b/>
                <w:bCs/>
              </w:rPr>
              <w:t>.</w:t>
            </w:r>
          </w:p>
          <w:p w:rsidR="002A15C9" w:rsidRPr="00BA6A27" w:rsidRDefault="002A15C9" w:rsidP="002A15C9">
            <w:pPr>
              <w:pStyle w:val="Default"/>
              <w:jc w:val="both"/>
              <w:rPr>
                <w:rFonts w:ascii="Book Antiqua" w:hAnsi="Book Antiqua"/>
                <w:b/>
                <w:bCs/>
              </w:rPr>
            </w:pPr>
          </w:p>
        </w:tc>
      </w:tr>
      <w:tr w:rsidR="00817CA2" w:rsidRPr="00BA6A27">
        <w:trPr>
          <w:gridAfter w:val="1"/>
          <w:wAfter w:w="9" w:type="dxa"/>
        </w:trPr>
        <w:tc>
          <w:tcPr>
            <w:tcW w:w="630" w:type="dxa"/>
            <w:tcBorders>
              <w:right w:val="single" w:sz="4" w:space="0" w:color="auto"/>
            </w:tcBorders>
          </w:tcPr>
          <w:p w:rsidR="00817CA2" w:rsidRPr="00BA6A27" w:rsidRDefault="00817CA2" w:rsidP="00817CA2">
            <w:pPr>
              <w:numPr>
                <w:ilvl w:val="0"/>
                <w:numId w:val="4"/>
              </w:numPr>
              <w:ind w:left="0" w:hanging="18"/>
              <w:jc w:val="center"/>
              <w:rPr>
                <w:rFonts w:ascii="Book Antiqua" w:hAnsi="Book Antiqua" w:cs="Arial"/>
              </w:rPr>
            </w:pPr>
          </w:p>
        </w:tc>
        <w:tc>
          <w:tcPr>
            <w:tcW w:w="1530" w:type="dxa"/>
            <w:tcBorders>
              <w:right w:val="single" w:sz="4" w:space="0" w:color="auto"/>
            </w:tcBorders>
          </w:tcPr>
          <w:p w:rsidR="00817CA2" w:rsidRPr="00BA6A27" w:rsidRDefault="00817CA2" w:rsidP="00817CA2">
            <w:pPr>
              <w:rPr>
                <w:rFonts w:ascii="Book Antiqua" w:hAnsi="Book Antiqua" w:cs="Arial"/>
              </w:rPr>
            </w:pPr>
            <w:r w:rsidRPr="00BA6A27">
              <w:rPr>
                <w:rFonts w:ascii="Book Antiqua" w:hAnsi="Book Antiqua" w:cs="Arial"/>
              </w:rPr>
              <w:t>ITB 23.2</w:t>
            </w:r>
          </w:p>
        </w:tc>
        <w:tc>
          <w:tcPr>
            <w:tcW w:w="7650" w:type="dxa"/>
            <w:tcBorders>
              <w:left w:val="single" w:sz="4" w:space="0" w:color="auto"/>
            </w:tcBorders>
          </w:tcPr>
          <w:p w:rsidR="00817CA2" w:rsidRPr="00BA6A27" w:rsidRDefault="00817CA2" w:rsidP="00817CA2">
            <w:pPr>
              <w:pStyle w:val="Default"/>
              <w:jc w:val="both"/>
              <w:rPr>
                <w:rFonts w:ascii="Book Antiqua" w:hAnsi="Book Antiqua"/>
                <w:b/>
                <w:bCs/>
              </w:rPr>
            </w:pPr>
            <w:r w:rsidRPr="00BA6A27">
              <w:rPr>
                <w:rFonts w:ascii="Book Antiqua" w:hAnsi="Book Antiqua"/>
                <w:b/>
                <w:bCs/>
              </w:rPr>
              <w:t>Replacing ITB clause 23.2 with following:</w:t>
            </w:r>
          </w:p>
          <w:p w:rsidR="00817CA2" w:rsidRPr="00BA6A27" w:rsidRDefault="00817CA2" w:rsidP="00817CA2">
            <w:pPr>
              <w:jc w:val="both"/>
              <w:rPr>
                <w:rFonts w:ascii="Book Antiqua" w:hAnsi="Book Antiqua" w:cs="Arial"/>
                <w:b/>
              </w:rPr>
            </w:pPr>
          </w:p>
          <w:p w:rsidR="00817CA2" w:rsidRPr="00BA6A27" w:rsidRDefault="00817CA2" w:rsidP="00817CA2">
            <w:pPr>
              <w:jc w:val="both"/>
              <w:rPr>
                <w:rFonts w:ascii="Book Antiqua" w:hAnsi="Book Antiqua" w:cs="Arial"/>
                <w:bCs/>
              </w:rPr>
            </w:pPr>
            <w:r w:rsidRPr="00BA6A27">
              <w:rPr>
                <w:rFonts w:ascii="Book Antiqua" w:hAnsi="Book Antiqua" w:cs="Arial"/>
                <w:bCs/>
              </w:rPr>
              <w:t>The determination will take into account the Bidder</w:t>
            </w:r>
            <w:r w:rsidRPr="00BA6A27">
              <w:rPr>
                <w:rFonts w:ascii="Book Antiqua" w:hAnsi="Book Antiqua"/>
                <w:bCs/>
              </w:rPr>
              <w:t>’</w:t>
            </w:r>
            <w:r w:rsidRPr="00BA6A27">
              <w:rPr>
                <w:rFonts w:ascii="Book Antiqua" w:hAnsi="Book Antiqua" w:cs="Arial"/>
                <w:bCs/>
              </w:rPr>
              <w:t xml:space="preserve">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w:t>
            </w:r>
            <w:r w:rsidRPr="00BA6A27">
              <w:rPr>
                <w:rFonts w:ascii="Book Antiqua" w:hAnsi="Book Antiqua" w:cs="Arial"/>
                <w:bCs/>
              </w:rPr>
              <w:lastRenderedPageBreak/>
              <w:t>evidence of the Bidder</w:t>
            </w:r>
            <w:r w:rsidRPr="00BA6A27">
              <w:rPr>
                <w:rFonts w:ascii="Book Antiqua" w:hAnsi="Book Antiqua"/>
                <w:bCs/>
              </w:rPr>
              <w:t>’</w:t>
            </w:r>
            <w:r w:rsidRPr="00BA6A27">
              <w:rPr>
                <w:rFonts w:ascii="Book Antiqua" w:hAnsi="Book Antiqua" w:cs="Arial"/>
                <w:bCs/>
              </w:rPr>
              <w:t>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rsidR="00817CA2" w:rsidRPr="00BA6A27" w:rsidRDefault="00817CA2" w:rsidP="00817CA2">
            <w:pPr>
              <w:jc w:val="both"/>
              <w:rPr>
                <w:rFonts w:ascii="Book Antiqua" w:hAnsi="Book Antiqua" w:cs="Arial"/>
                <w:bCs/>
              </w:rPr>
            </w:pPr>
          </w:p>
          <w:p w:rsidR="00817CA2" w:rsidRPr="00BA6A27" w:rsidRDefault="00817CA2" w:rsidP="00817CA2">
            <w:pPr>
              <w:jc w:val="both"/>
              <w:rPr>
                <w:rFonts w:ascii="Book Antiqua" w:hAnsi="Book Antiqua" w:cs="Arial"/>
                <w:bCs/>
              </w:rPr>
            </w:pPr>
            <w:r w:rsidRPr="00BA6A27">
              <w:rPr>
                <w:rFonts w:ascii="Book Antiqua" w:hAnsi="Book Antiqua" w:cs="Arial"/>
                <w:bCs/>
              </w:rPr>
              <w:t>The determination will also take into account the history of accidents in which the Bidder is involved in the contracts with the Employer as under:</w:t>
            </w:r>
          </w:p>
          <w:p w:rsidR="00817CA2" w:rsidRPr="00BA6A27" w:rsidRDefault="00817CA2" w:rsidP="00817CA2">
            <w:pPr>
              <w:jc w:val="both"/>
              <w:rPr>
                <w:rFonts w:ascii="Book Antiqua" w:hAnsi="Book Antiqua" w:cs="Arial"/>
                <w:bCs/>
              </w:rPr>
            </w:pPr>
          </w:p>
          <w:p w:rsidR="00817CA2" w:rsidRPr="00BA6A27" w:rsidRDefault="00817CA2" w:rsidP="00817CA2">
            <w:pPr>
              <w:jc w:val="both"/>
              <w:rPr>
                <w:rFonts w:ascii="Book Antiqua" w:hAnsi="Book Antiqua" w:cs="Arial"/>
                <w:b/>
              </w:rPr>
            </w:pPr>
            <w:r w:rsidRPr="00BA6A27">
              <w:rPr>
                <w:rFonts w:ascii="Book Antiqua" w:hAnsi="Book Antiqua" w:cs="Arial"/>
                <w:bCs/>
              </w:rPr>
              <w:t xml:space="preserve">Subsequent to Bidder’s involvement in two cumulative fatal accidents during any financial year, </w:t>
            </w:r>
            <w:r w:rsidRPr="00BA6A27">
              <w:rPr>
                <w:rFonts w:ascii="Book Antiqua" w:hAnsi="Book Antiqua" w:cs="Arial"/>
                <w:b/>
              </w:rPr>
              <w:t>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rsidR="00817CA2" w:rsidRPr="00BA6A27" w:rsidRDefault="00817CA2" w:rsidP="00817CA2">
            <w:pPr>
              <w:jc w:val="both"/>
              <w:rPr>
                <w:rFonts w:ascii="Book Antiqua" w:hAnsi="Book Antiqua" w:cs="Arial"/>
                <w:b/>
              </w:rPr>
            </w:pPr>
          </w:p>
          <w:p w:rsidR="00817CA2" w:rsidRPr="00BA6A27" w:rsidRDefault="00817CA2" w:rsidP="00817CA2">
            <w:pPr>
              <w:jc w:val="both"/>
              <w:rPr>
                <w:rFonts w:ascii="Book Antiqua" w:hAnsi="Book Antiqua"/>
                <w:b/>
                <w:bCs/>
              </w:rPr>
            </w:pPr>
            <w:r w:rsidRPr="00BA6A27">
              <w:rPr>
                <w:rFonts w:ascii="Book Antiqua" w:hAnsi="Book Antiqua"/>
              </w:rPr>
              <w:t xml:space="preserve">Subsequent to Bidder’s involvement in three cumulative fatal accidents during any financial year, </w:t>
            </w:r>
            <w:r w:rsidRPr="00BA6A27">
              <w:rPr>
                <w:rFonts w:ascii="Book Antiqua" w:hAnsi="Book Antiqua"/>
                <w:b/>
                <w:bCs/>
              </w:rPr>
              <w:t>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w:t>
            </w:r>
          </w:p>
          <w:p w:rsidR="00817CA2" w:rsidRPr="00BA6A27" w:rsidRDefault="00817CA2" w:rsidP="00817CA2">
            <w:pPr>
              <w:jc w:val="both"/>
              <w:rPr>
                <w:rFonts w:ascii="Book Antiqua" w:hAnsi="Book Antiqua"/>
                <w:b/>
                <w:bCs/>
              </w:rPr>
            </w:pPr>
          </w:p>
          <w:p w:rsidR="00817CA2" w:rsidRPr="00BA6A27" w:rsidRDefault="00817CA2" w:rsidP="00817CA2">
            <w:pPr>
              <w:jc w:val="both"/>
              <w:rPr>
                <w:rFonts w:ascii="Book Antiqua" w:hAnsi="Book Antiqua"/>
              </w:rPr>
            </w:pPr>
            <w:r w:rsidRPr="00BA6A27">
              <w:rPr>
                <w:rFonts w:ascii="Book Antiqua" w:hAnsi="Book Antiqua"/>
              </w:rPr>
              <w:t xml:space="preserve">If there is re-occurrence of fatal accidents </w:t>
            </w:r>
            <w:r w:rsidRPr="00BA6A27">
              <w:rPr>
                <w:rFonts w:ascii="Book Antiqua" w:hAnsi="Book Antiqua"/>
                <w:b/>
                <w:bCs/>
              </w:rPr>
              <w:t>after</w:t>
            </w:r>
            <w:r w:rsidRPr="00BA6A27">
              <w:rPr>
                <w:rFonts w:ascii="Book Antiqua" w:hAnsi="Book Antiqua"/>
              </w:rPr>
              <w:t xml:space="preserve"> the third fatal accident during the financial year, </w:t>
            </w:r>
            <w:r w:rsidRPr="00BA6A27">
              <w:rPr>
                <w:rFonts w:ascii="Book Antiqua" w:hAnsi="Book Antiqua"/>
                <w:b/>
                <w:bCs/>
              </w:rPr>
              <w:t>bids submitted by such bidder for all packages whose date of bid opening, originally scheduled and/or actual, falls within the one year reckoned from the date of the last fatal accident, shall be considered non-responsive</w:t>
            </w:r>
            <w:r w:rsidRPr="00BA6A27">
              <w:rPr>
                <w:rFonts w:ascii="Book Antiqua" w:hAnsi="Book Antiqua"/>
              </w:rPr>
              <w:t>.</w:t>
            </w:r>
          </w:p>
          <w:p w:rsidR="00817CA2" w:rsidRPr="00BA6A27" w:rsidRDefault="00817CA2" w:rsidP="00817CA2">
            <w:pPr>
              <w:jc w:val="both"/>
              <w:rPr>
                <w:rFonts w:ascii="Book Antiqua" w:hAnsi="Book Antiqua"/>
              </w:rPr>
            </w:pPr>
          </w:p>
          <w:p w:rsidR="00817CA2" w:rsidRPr="00BA6A27" w:rsidRDefault="00817CA2" w:rsidP="00817CA2">
            <w:pPr>
              <w:spacing w:after="200" w:line="276" w:lineRule="auto"/>
              <w:jc w:val="both"/>
              <w:rPr>
                <w:rFonts w:ascii="Book Antiqua" w:hAnsi="Book Antiqua"/>
                <w:b/>
                <w:bCs/>
              </w:rPr>
            </w:pPr>
            <w:r w:rsidRPr="00BA6A27">
              <w:rPr>
                <w:rFonts w:ascii="Book Antiqua" w:hAnsi="Book Antiqua"/>
              </w:rPr>
              <w:t>For the aforesaid purpose, the count for number of fatal accidents shall be financial year wise (year ending March). The Employer shall be the sole judge in this regard.</w:t>
            </w:r>
          </w:p>
          <w:p w:rsidR="00817CA2" w:rsidRPr="00BA6A27" w:rsidRDefault="00817CA2" w:rsidP="00817CA2">
            <w:pPr>
              <w:jc w:val="both"/>
              <w:rPr>
                <w:rFonts w:ascii="Book Antiqua" w:hAnsi="Book Antiqua"/>
                <w:b/>
                <w:bCs/>
              </w:rPr>
            </w:pPr>
            <w:r w:rsidRPr="00BA6A27">
              <w:rPr>
                <w:rFonts w:ascii="Book Antiqua" w:hAnsi="Book Antiqua"/>
                <w:b/>
                <w:bCs/>
              </w:rPr>
              <w:t>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w:t>
            </w:r>
            <w:r w:rsidRPr="00BA6A27">
              <w:rPr>
                <w:rFonts w:ascii="Book Antiqua" w:hAnsi="Book Antiqua"/>
                <w:b/>
                <w:bCs/>
              </w:rPr>
              <w:lastRenderedPageBreak/>
              <w:t>responsiveness due to second/third fatal accident shall be superseded by the aforesaid.</w:t>
            </w:r>
          </w:p>
          <w:p w:rsidR="00817CA2" w:rsidRPr="00BA6A27" w:rsidRDefault="00817CA2" w:rsidP="00817CA2">
            <w:pPr>
              <w:jc w:val="both"/>
              <w:rPr>
                <w:rFonts w:ascii="Book Antiqua" w:hAnsi="Book Antiqua"/>
                <w:b/>
                <w:bCs/>
              </w:rPr>
            </w:pPr>
          </w:p>
          <w:p w:rsidR="00817CA2" w:rsidRPr="00BA6A27" w:rsidRDefault="00817CA2" w:rsidP="00817CA2">
            <w:pPr>
              <w:spacing w:after="200"/>
              <w:jc w:val="both"/>
              <w:rPr>
                <w:rFonts w:ascii="Book Antiqua" w:hAnsi="Book Antiqua"/>
                <w:b/>
                <w:bCs/>
              </w:rPr>
            </w:pPr>
            <w:r w:rsidRPr="00BA6A27">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w:t>
            </w:r>
            <w:r w:rsidRPr="00BA6A27">
              <w:rPr>
                <w:rFonts w:ascii="Book Antiqua" w:hAnsi="Book Antiqua"/>
                <w:b/>
                <w:bCs/>
              </w:rPr>
              <w:t xml:space="preserve">s </w:t>
            </w:r>
            <w:r w:rsidRPr="00BA6A27">
              <w:rPr>
                <w:rFonts w:ascii="Book Antiqua" w:hAnsi="Book Antiqua"/>
              </w:rPr>
              <w:t>within a period of one year reckoned from the date on which</w:t>
            </w:r>
            <w:r w:rsidRPr="00BA6A27">
              <w:rPr>
                <w:rFonts w:ascii="Book Antiqua" w:hAnsi="Book Antiqua"/>
                <w:b/>
                <w:bCs/>
              </w:rPr>
              <w:t xml:space="preserve"> the Employer determines Non-reporting of the accident/Suppression of facts/related information in regard to accident by the Bidder.</w:t>
            </w:r>
          </w:p>
          <w:p w:rsidR="00817CA2" w:rsidRPr="00BA6A27" w:rsidRDefault="00817CA2" w:rsidP="00817CA2">
            <w:pPr>
              <w:spacing w:after="200"/>
              <w:jc w:val="both"/>
              <w:rPr>
                <w:rFonts w:ascii="Book Antiqua" w:hAnsi="Book Antiqua"/>
                <w:b/>
                <w:bCs/>
              </w:rPr>
            </w:pPr>
            <w:r w:rsidRPr="00BA6A27">
              <w:rPr>
                <w:rFonts w:ascii="Book Antiqua" w:hAnsi="Book Antiqua"/>
                <w:b/>
                <w:bCs/>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rsidR="00817CA2" w:rsidRPr="00BA6A27" w:rsidRDefault="00817CA2" w:rsidP="00817CA2">
            <w:pPr>
              <w:jc w:val="both"/>
              <w:rPr>
                <w:rFonts w:ascii="Book Antiqua" w:hAnsi="Book Antiqua"/>
                <w:b/>
                <w:bCs/>
              </w:rPr>
            </w:pPr>
            <w:r w:rsidRPr="00BA6A27">
              <w:rPr>
                <w:rFonts w:ascii="Book Antiqua" w:hAnsi="Book Antiqua"/>
                <w:b/>
                <w:bCs/>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817CA2" w:rsidRPr="00BA6A27" w:rsidRDefault="00817CA2" w:rsidP="00817CA2">
            <w:pPr>
              <w:jc w:val="both"/>
              <w:rPr>
                <w:rFonts w:ascii="Book Antiqua" w:hAnsi="Book Antiqua"/>
                <w:b/>
                <w:bCs/>
              </w:rPr>
            </w:pPr>
          </w:p>
          <w:p w:rsidR="00817CA2" w:rsidRPr="00BA6A27" w:rsidRDefault="00817CA2" w:rsidP="00817CA2">
            <w:pPr>
              <w:jc w:val="both"/>
              <w:rPr>
                <w:rFonts w:ascii="Book Antiqua" w:hAnsi="Book Antiqua"/>
              </w:rPr>
            </w:pPr>
            <w:r w:rsidRPr="00BA6A27">
              <w:rPr>
                <w:rFonts w:ascii="Book Antiqua" w:hAnsi="Book Antiqua"/>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BA6A27">
              <w:rPr>
                <w:rFonts w:ascii="Book Antiqua" w:hAnsi="Book Antiqua"/>
                <w:b/>
                <w:bCs/>
              </w:rPr>
              <w:t>plus  the extended period of 4 weeks as brought out in GCC, their bids shall be treated as non-responsive till completion of the above actions</w:t>
            </w:r>
            <w:r w:rsidRPr="00BA6A27">
              <w:rPr>
                <w:rFonts w:ascii="Book Antiqua" w:hAnsi="Book Antiqua"/>
              </w:rPr>
              <w:t>.</w:t>
            </w:r>
          </w:p>
          <w:p w:rsidR="00817CA2" w:rsidRPr="00BA6A27" w:rsidRDefault="00817CA2" w:rsidP="00817CA2">
            <w:pPr>
              <w:jc w:val="both"/>
              <w:rPr>
                <w:rFonts w:ascii="Book Antiqua" w:hAnsi="Book Antiqua"/>
              </w:rPr>
            </w:pPr>
          </w:p>
        </w:tc>
      </w:tr>
      <w:tr w:rsidR="00B169E0" w:rsidRPr="00BA6A27">
        <w:trPr>
          <w:gridAfter w:val="1"/>
          <w:wAfter w:w="9" w:type="dxa"/>
        </w:trPr>
        <w:tc>
          <w:tcPr>
            <w:tcW w:w="630" w:type="dxa"/>
            <w:tcBorders>
              <w:right w:val="single" w:sz="4" w:space="0" w:color="auto"/>
            </w:tcBorders>
          </w:tcPr>
          <w:p w:rsidR="00B169E0" w:rsidRPr="00BA6A27"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BA6A27" w:rsidRDefault="00B169E0" w:rsidP="00B169E0">
            <w:pPr>
              <w:rPr>
                <w:rFonts w:ascii="Book Antiqua" w:hAnsi="Book Antiqua"/>
              </w:rPr>
            </w:pPr>
            <w:r w:rsidRPr="00BA6A27">
              <w:rPr>
                <w:rFonts w:ascii="Book Antiqua" w:hAnsi="Book Antiqua"/>
              </w:rPr>
              <w:t>ITB 23.2.1</w:t>
            </w:r>
          </w:p>
        </w:tc>
        <w:tc>
          <w:tcPr>
            <w:tcW w:w="7650" w:type="dxa"/>
            <w:tcBorders>
              <w:left w:val="single" w:sz="4" w:space="0" w:color="auto"/>
            </w:tcBorders>
          </w:tcPr>
          <w:p w:rsidR="00B169E0" w:rsidRPr="00BA6A27" w:rsidRDefault="00B169E0" w:rsidP="00BA6A27">
            <w:pPr>
              <w:rPr>
                <w:rFonts w:ascii="Book Antiqua" w:hAnsi="Book Antiqua"/>
              </w:rPr>
            </w:pPr>
            <w:r w:rsidRPr="00BA6A27">
              <w:rPr>
                <w:rFonts w:ascii="Book Antiqua" w:hAnsi="Book Antiqua"/>
              </w:rPr>
              <w:t xml:space="preserve">Supplement ITB </w:t>
            </w:r>
            <w:r w:rsidR="00BA6A27" w:rsidRPr="00BA6A27">
              <w:rPr>
                <w:rFonts w:ascii="Book Antiqua" w:hAnsi="Book Antiqua"/>
              </w:rPr>
              <w:t xml:space="preserve">clause 23.2 with the following- </w:t>
            </w:r>
            <w:r w:rsidR="00BA6A27" w:rsidRPr="00BA6A27">
              <w:rPr>
                <w:rFonts w:ascii="Book Antiqua" w:hAnsi="Book Antiqua"/>
                <w:highlight w:val="yellow"/>
              </w:rPr>
              <w:t>Not Applicable</w:t>
            </w:r>
          </w:p>
          <w:p w:rsidR="00B169E0" w:rsidRPr="00BA6A27" w:rsidRDefault="00B169E0" w:rsidP="00B169E0">
            <w:pPr>
              <w:spacing w:before="240" w:after="240"/>
              <w:ind w:left="981" w:hanging="1071"/>
              <w:jc w:val="both"/>
              <w:rPr>
                <w:rFonts w:ascii="Book Antiqua" w:hAnsi="Book Antiqua" w:cs="Arial"/>
                <w:bCs/>
              </w:rPr>
            </w:pPr>
            <w:r w:rsidRPr="00BA6A27">
              <w:rPr>
                <w:rFonts w:ascii="Book Antiqua" w:hAnsi="Book Antiqua" w:cs="Arial"/>
                <w:bCs/>
              </w:rPr>
              <w:t xml:space="preserve">23.2.1  </w:t>
            </w:r>
            <w:r w:rsidRPr="00BA6A27">
              <w:rPr>
                <w:rFonts w:ascii="Book Antiqua" w:hAnsi="Book Antiqua" w:cs="Arial"/>
                <w:bCs/>
              </w:rPr>
              <w:tab/>
              <w:t xml:space="preserve">The determination shall also take into account the assessment of Bid Capacity of a bidder before considering them for award of contract(s). Such Bid Capacity for regulating  award of contract(s) on a bidder during any </w:t>
            </w:r>
            <w:r w:rsidRPr="00BA6A27">
              <w:rPr>
                <w:rFonts w:ascii="Book Antiqua" w:hAnsi="Book Antiqua" w:cs="Arial"/>
                <w:bCs/>
              </w:rPr>
              <w:lastRenderedPageBreak/>
              <w:t xml:space="preserve">Financial Year (i.e. April to March) shall be subject to the condition that  aggregate of the Minimum Average Annual Turnover (MAAT) requirement specified  in Qualification Requirement </w:t>
            </w:r>
            <w:r w:rsidRPr="00BA6A27">
              <w:rPr>
                <w:rFonts w:ascii="Book Antiqua" w:hAnsi="Book Antiqua"/>
                <w:bCs/>
              </w:rPr>
              <w:t xml:space="preserve">(Annexure-A(BDS), </w:t>
            </w:r>
            <w:r w:rsidRPr="00BA6A27">
              <w:rPr>
                <w:rFonts w:ascii="Book Antiqua" w:hAnsi="Book Antiqua" w:cs="Arial"/>
                <w:bCs/>
              </w:rPr>
              <w:t>Section-III, Volume-I of Bidding Documents)</w:t>
            </w:r>
            <w:r w:rsidRPr="00BA6A27">
              <w:rPr>
                <w:rFonts w:ascii="Book Antiqua" w:hAnsi="Book Antiqua"/>
                <w:bCs/>
              </w:rPr>
              <w:t xml:space="preserve"> </w:t>
            </w:r>
            <w:r w:rsidRPr="00BA6A27">
              <w:rPr>
                <w:rFonts w:ascii="Book Antiqua" w:hAnsi="Book Antiqua" w:cs="Arial"/>
                <w:bCs/>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BA6A27">
              <w:rPr>
                <w:rFonts w:ascii="Book Antiqua" w:hAnsi="Book Antiqua"/>
                <w:bCs/>
              </w:rPr>
              <w:t xml:space="preserve">(Annexure-A(BDS), </w:t>
            </w:r>
            <w:r w:rsidRPr="00BA6A27">
              <w:rPr>
                <w:rFonts w:ascii="Book Antiqua" w:hAnsi="Book Antiqua" w:cs="Arial"/>
                <w:bCs/>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B169E0" w:rsidRPr="00BA6A27" w:rsidRDefault="00B169E0" w:rsidP="00B169E0">
            <w:pPr>
              <w:tabs>
                <w:tab w:val="left" w:pos="972"/>
              </w:tabs>
              <w:spacing w:before="240" w:after="240"/>
              <w:ind w:left="981" w:hanging="1071"/>
              <w:jc w:val="both"/>
              <w:rPr>
                <w:rFonts w:ascii="Book Antiqua" w:hAnsi="Book Antiqua" w:cs="Arial"/>
                <w:bCs/>
              </w:rPr>
            </w:pPr>
            <w:r w:rsidRPr="00BA6A27">
              <w:rPr>
                <w:rFonts w:ascii="Book Antiqua" w:hAnsi="Book Antiqua" w:cs="Arial"/>
                <w:bCs/>
              </w:rPr>
              <w:t>23.2.1.1</w:t>
            </w:r>
            <w:r w:rsidRPr="00BA6A27">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B169E0" w:rsidRPr="00BA6A27" w:rsidRDefault="00B169E0" w:rsidP="00B169E0">
            <w:pPr>
              <w:tabs>
                <w:tab w:val="left" w:pos="972"/>
              </w:tabs>
              <w:spacing w:before="240" w:after="240"/>
              <w:ind w:left="981" w:hanging="1071"/>
              <w:jc w:val="both"/>
              <w:rPr>
                <w:rFonts w:ascii="Book Antiqua" w:hAnsi="Book Antiqua" w:cs="Arial"/>
                <w:bCs/>
              </w:rPr>
            </w:pPr>
            <w:r w:rsidRPr="00BA6A27">
              <w:rPr>
                <w:rFonts w:ascii="Book Antiqua" w:hAnsi="Book Antiqua" w:cs="Arial"/>
                <w:bCs/>
              </w:rPr>
              <w:tab/>
            </w:r>
            <w:r w:rsidRPr="00BA6A27">
              <w:rPr>
                <w:rFonts w:ascii="Book Antiqua" w:hAnsi="Book Antiqua" w:cs="Arial"/>
                <w:bCs/>
              </w:rPr>
              <w:tab/>
              <w:t>Balance Bid Capacity (in Rs) = 3T-B, where</w:t>
            </w:r>
          </w:p>
          <w:p w:rsidR="00B169E0" w:rsidRPr="00BA6A27" w:rsidRDefault="00B169E0" w:rsidP="00B169E0">
            <w:pPr>
              <w:autoSpaceDE w:val="0"/>
              <w:autoSpaceDN w:val="0"/>
              <w:adjustRightInd w:val="0"/>
              <w:ind w:left="1701" w:hanging="693"/>
              <w:jc w:val="both"/>
              <w:rPr>
                <w:rFonts w:ascii="Book Antiqua" w:hAnsi="Book Antiqua" w:cs="Arial"/>
                <w:b/>
              </w:rPr>
            </w:pPr>
            <w:r w:rsidRPr="00BA6A27">
              <w:rPr>
                <w:rFonts w:ascii="Book Antiqua" w:hAnsi="Book Antiqua" w:cs="Arial"/>
                <w:bCs/>
              </w:rPr>
              <w:t>T    =</w:t>
            </w:r>
            <w:r w:rsidRPr="00BA6A27">
              <w:rPr>
                <w:rFonts w:ascii="Book Antiqua" w:hAnsi="Book Antiqua" w:cs="Arial"/>
                <w:bCs/>
              </w:rPr>
              <w:tab/>
            </w:r>
            <w:r w:rsidRPr="00BA6A27">
              <w:rPr>
                <w:rFonts w:ascii="Book Antiqua" w:hAnsi="Book Antiqua" w:cs="Arial"/>
                <w:b/>
              </w:rPr>
              <w:t xml:space="preserve">Maximum value of similar works executed in any one financial year during the last 5 financial years taking into account the completed as well as the works in progress </w:t>
            </w:r>
          </w:p>
          <w:p w:rsidR="00B169E0" w:rsidRPr="00BA6A27" w:rsidRDefault="00B169E0" w:rsidP="00B169E0">
            <w:pPr>
              <w:autoSpaceDE w:val="0"/>
              <w:autoSpaceDN w:val="0"/>
              <w:adjustRightInd w:val="0"/>
              <w:ind w:left="1701" w:hanging="693"/>
              <w:jc w:val="both"/>
              <w:rPr>
                <w:rFonts w:ascii="Book Antiqua" w:hAnsi="Book Antiqua" w:cs="Arial"/>
                <w:bCs/>
              </w:rPr>
            </w:pPr>
          </w:p>
          <w:p w:rsidR="00B169E0" w:rsidRPr="00BA6A27" w:rsidRDefault="00B169E0" w:rsidP="00B169E0">
            <w:pPr>
              <w:autoSpaceDE w:val="0"/>
              <w:autoSpaceDN w:val="0"/>
              <w:adjustRightInd w:val="0"/>
              <w:ind w:left="1701" w:hanging="693"/>
              <w:jc w:val="both"/>
              <w:rPr>
                <w:rFonts w:ascii="Book Antiqua" w:hAnsi="Book Antiqua" w:cs="Arial"/>
                <w:bCs/>
              </w:rPr>
            </w:pPr>
            <w:r w:rsidRPr="00BA6A27">
              <w:rPr>
                <w:rFonts w:ascii="Book Antiqua" w:hAnsi="Book Antiqua" w:cs="Arial"/>
                <w:bCs/>
              </w:rPr>
              <w:t>B   =</w:t>
            </w:r>
            <w:r w:rsidRPr="00BA6A27">
              <w:rPr>
                <w:rFonts w:ascii="Book Antiqua" w:hAnsi="Book Antiqua" w:cs="Arial"/>
                <w:bCs/>
              </w:rPr>
              <w:tab/>
              <w:t>Value of existing commitments and ongoing similar works yet to be completed as on the 1</w:t>
            </w:r>
            <w:r w:rsidRPr="00BA6A27">
              <w:rPr>
                <w:rFonts w:ascii="Book Antiqua" w:hAnsi="Book Antiqua" w:cs="Arial"/>
                <w:bCs/>
                <w:vertAlign w:val="superscript"/>
              </w:rPr>
              <w:t>st</w:t>
            </w:r>
            <w:r w:rsidRPr="00BA6A27">
              <w:rPr>
                <w:rFonts w:ascii="Book Antiqua" w:hAnsi="Book Antiqua" w:cs="Arial"/>
                <w:bCs/>
              </w:rPr>
              <w:t xml:space="preserve"> date of quarter of the financial year in which the bids are opened.</w:t>
            </w:r>
          </w:p>
          <w:p w:rsidR="00B169E0" w:rsidRPr="00BA6A27" w:rsidRDefault="00B169E0" w:rsidP="00B169E0">
            <w:pPr>
              <w:tabs>
                <w:tab w:val="left" w:pos="972"/>
              </w:tabs>
              <w:spacing w:before="240" w:after="240"/>
              <w:ind w:left="981" w:hanging="1071"/>
              <w:jc w:val="both"/>
              <w:rPr>
                <w:rFonts w:ascii="Book Antiqua" w:hAnsi="Book Antiqua" w:cs="Arial"/>
                <w:bCs/>
              </w:rPr>
            </w:pPr>
            <w:r w:rsidRPr="00BA6A27">
              <w:rPr>
                <w:rFonts w:ascii="Book Antiqua" w:hAnsi="Book Antiqua" w:cs="Arial"/>
                <w:bCs/>
              </w:rPr>
              <w:t>23.2.1.2</w:t>
            </w:r>
            <w:r w:rsidRPr="00BA6A27">
              <w:rPr>
                <w:rFonts w:ascii="Book Antiqua" w:hAnsi="Book Antiqua" w:cs="Arial"/>
                <w:bCs/>
              </w:rPr>
              <w:tab/>
              <w:t xml:space="preserve">The Employer may, seek clarification/ details related to Balance Bid Capacity, as may be considered appropriate.   </w:t>
            </w:r>
          </w:p>
          <w:p w:rsidR="00B169E0" w:rsidRPr="00BA6A27" w:rsidRDefault="00B169E0" w:rsidP="00B169E0">
            <w:pPr>
              <w:tabs>
                <w:tab w:val="left" w:pos="972"/>
              </w:tabs>
              <w:spacing w:before="240" w:after="240"/>
              <w:ind w:left="981" w:hanging="1071"/>
              <w:jc w:val="both"/>
              <w:rPr>
                <w:rFonts w:ascii="Book Antiqua" w:hAnsi="Book Antiqua" w:cs="Arial"/>
                <w:bCs/>
              </w:rPr>
            </w:pPr>
            <w:r w:rsidRPr="00BA6A27">
              <w:rPr>
                <w:rFonts w:ascii="Book Antiqua" w:hAnsi="Book Antiqua" w:cs="Arial"/>
                <w:bCs/>
              </w:rPr>
              <w:t>23.2.1.3</w:t>
            </w:r>
            <w:r w:rsidRPr="00BA6A27">
              <w:rPr>
                <w:rFonts w:ascii="Book Antiqua" w:hAnsi="Book Antiqua" w:cs="Arial"/>
                <w:bCs/>
              </w:rPr>
              <w:tab/>
              <w:t xml:space="preserve">In case of Joint Venture bids, if applicable, the requirements specified in the Qualification Requirement for the individual </w:t>
            </w:r>
            <w:r w:rsidRPr="00BA6A27">
              <w:rPr>
                <w:rFonts w:ascii="Book Antiqua" w:hAnsi="Book Antiqua" w:cs="Arial"/>
                <w:bCs/>
              </w:rPr>
              <w:lastRenderedPageBreak/>
              <w:t>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B169E0" w:rsidRPr="00BA6A27" w:rsidRDefault="00B169E0" w:rsidP="00B169E0">
            <w:pPr>
              <w:tabs>
                <w:tab w:val="left" w:pos="972"/>
              </w:tabs>
              <w:spacing w:before="240" w:after="240"/>
              <w:ind w:left="981" w:hanging="1071"/>
              <w:jc w:val="both"/>
              <w:rPr>
                <w:rFonts w:ascii="Book Antiqua" w:hAnsi="Book Antiqua" w:cs="Arial"/>
                <w:bCs/>
              </w:rPr>
            </w:pPr>
            <w:r w:rsidRPr="00BA6A27">
              <w:rPr>
                <w:rFonts w:ascii="Book Antiqua" w:hAnsi="Book Antiqua" w:cs="Arial"/>
                <w:bCs/>
              </w:rPr>
              <w:t>23.2.2</w:t>
            </w:r>
            <w:r w:rsidRPr="00BA6A27">
              <w:rPr>
                <w:rFonts w:ascii="Book Antiqua" w:hAnsi="Book Antiqua" w:cs="Arial"/>
                <w:bCs/>
              </w:rPr>
              <w:tab/>
              <w:t xml:space="preserve">Notwithstanding above, in case of Bidder(s) who are already executing contract(s) or has executed contract(s) in the past for the Employer, while assessing the capacity and capability of a Bidder, the Employer reserves the right to undertake Performance Review of the Bidder against such contract(s) and the outcome of the review shall be considered for award of additional contracts after considering all relevant aspects. </w:t>
            </w:r>
          </w:p>
          <w:p w:rsidR="00B169E0" w:rsidRPr="00BA6A27" w:rsidRDefault="00B169E0" w:rsidP="00B169E0">
            <w:pPr>
              <w:tabs>
                <w:tab w:val="left" w:pos="972"/>
              </w:tabs>
              <w:spacing w:before="240" w:after="240"/>
              <w:ind w:left="981" w:hanging="1071"/>
              <w:jc w:val="both"/>
              <w:rPr>
                <w:rFonts w:ascii="Book Antiqua" w:hAnsi="Book Antiqua" w:cs="Arial"/>
                <w:bCs/>
              </w:rPr>
            </w:pPr>
            <w:r w:rsidRPr="00BA6A27">
              <w:rPr>
                <w:rFonts w:ascii="Book Antiqua" w:hAnsi="Book Antiqua" w:cs="Arial"/>
                <w:bCs/>
              </w:rPr>
              <w:t xml:space="preserve"> 23.2.3</w:t>
            </w:r>
            <w:r w:rsidRPr="00BA6A27">
              <w:rPr>
                <w:rFonts w:ascii="Book Antiqua" w:hAnsi="Book Antiqua" w:cs="Arial"/>
                <w:bCs/>
              </w:rPr>
              <w:tab/>
              <w:t xml:space="preserve">Notwithstanding the declaration by the bidder as above, the Bid Capacity/ Manufacturing Capacity shall be subject to assessment, if any, by the Employer. </w:t>
            </w:r>
          </w:p>
          <w:p w:rsidR="00B169E0" w:rsidRPr="00BA6A27" w:rsidRDefault="00B169E0" w:rsidP="00B169E0">
            <w:pPr>
              <w:spacing w:before="240" w:after="240"/>
              <w:ind w:left="792" w:hanging="882"/>
              <w:jc w:val="both"/>
              <w:rPr>
                <w:rFonts w:ascii="Book Antiqua" w:hAnsi="Book Antiqua"/>
                <w:bCs/>
              </w:rPr>
            </w:pPr>
            <w:r w:rsidRPr="00BA6A27">
              <w:rPr>
                <w:rFonts w:ascii="Book Antiqua" w:hAnsi="Book Antiqua" w:cs="Arial"/>
                <w:bCs/>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B169E0" w:rsidRPr="00BA6A27">
        <w:trPr>
          <w:gridAfter w:val="1"/>
          <w:wAfter w:w="9" w:type="dxa"/>
        </w:trPr>
        <w:tc>
          <w:tcPr>
            <w:tcW w:w="630" w:type="dxa"/>
            <w:tcBorders>
              <w:right w:val="single" w:sz="4" w:space="0" w:color="auto"/>
            </w:tcBorders>
          </w:tcPr>
          <w:p w:rsidR="00B169E0" w:rsidRPr="00BA6A27"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BA6A27" w:rsidRDefault="00B169E0" w:rsidP="00B169E0">
            <w:pPr>
              <w:rPr>
                <w:rFonts w:ascii="Book Antiqua" w:hAnsi="Book Antiqua"/>
              </w:rPr>
            </w:pPr>
            <w:r w:rsidRPr="00BA6A27">
              <w:rPr>
                <w:rFonts w:ascii="Book Antiqua" w:hAnsi="Book Antiqua" w:cs="Arial"/>
              </w:rPr>
              <w:t>ITB 23.5 &amp; ITB 23.6</w:t>
            </w:r>
          </w:p>
        </w:tc>
        <w:tc>
          <w:tcPr>
            <w:tcW w:w="7650" w:type="dxa"/>
            <w:tcBorders>
              <w:left w:val="single" w:sz="4" w:space="0" w:color="auto"/>
            </w:tcBorders>
          </w:tcPr>
          <w:p w:rsidR="00B169E0" w:rsidRPr="00BA6A27" w:rsidRDefault="00B169E0" w:rsidP="00B169E0">
            <w:pPr>
              <w:tabs>
                <w:tab w:val="right" w:pos="7254"/>
              </w:tabs>
              <w:spacing w:after="240"/>
              <w:jc w:val="both"/>
              <w:rPr>
                <w:rFonts w:ascii="Book Antiqua" w:hAnsi="Book Antiqua" w:cs="Arial"/>
              </w:rPr>
            </w:pPr>
            <w:r w:rsidRPr="00BA6A27">
              <w:rPr>
                <w:rFonts w:ascii="Book Antiqua" w:hAnsi="Book Antiqua" w:cs="Arial"/>
              </w:rPr>
              <w:t>Add new sub Clause 23.5 &amp; 23.6 as under:</w:t>
            </w:r>
          </w:p>
          <w:p w:rsidR="00B169E0" w:rsidRPr="00BA6A27" w:rsidRDefault="00B169E0" w:rsidP="00B169E0">
            <w:pPr>
              <w:ind w:left="792" w:hanging="792"/>
              <w:jc w:val="both"/>
              <w:rPr>
                <w:rFonts w:ascii="Book Antiqua" w:hAnsi="Book Antiqua" w:cs="Arial"/>
              </w:rPr>
            </w:pPr>
            <w:r w:rsidRPr="00BA6A27">
              <w:rPr>
                <w:rFonts w:ascii="Book Antiqua" w:hAnsi="Book Antiqua" w:cs="Arial"/>
              </w:rPr>
              <w:t>23.5</w:t>
            </w:r>
            <w:r w:rsidRPr="00BA6A27">
              <w:rPr>
                <w:rFonts w:ascii="Book Antiqua" w:hAnsi="Book Antiqua" w:cs="Arial"/>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rsidR="00B169E0" w:rsidRPr="00BA6A27" w:rsidRDefault="00B169E0" w:rsidP="00B169E0">
            <w:pPr>
              <w:ind w:left="972" w:hanging="972"/>
              <w:jc w:val="both"/>
              <w:rPr>
                <w:rFonts w:ascii="Book Antiqua" w:hAnsi="Book Antiqua" w:cs="Arial"/>
              </w:rPr>
            </w:pPr>
          </w:p>
          <w:p w:rsidR="00B169E0" w:rsidRPr="00BA6A27" w:rsidRDefault="00B169E0" w:rsidP="00B169E0">
            <w:pPr>
              <w:ind w:left="792" w:hanging="792"/>
              <w:jc w:val="both"/>
              <w:rPr>
                <w:rFonts w:ascii="Book Antiqua" w:hAnsi="Book Antiqua" w:cs="Arial"/>
              </w:rPr>
            </w:pPr>
            <w:r w:rsidRPr="00BA6A27">
              <w:rPr>
                <w:rFonts w:ascii="Book Antiqua" w:hAnsi="Book Antiqua" w:cs="Arial"/>
              </w:rPr>
              <w:t>23.6    For all above purposes, Employer shall be sole judge in this regard.</w:t>
            </w:r>
          </w:p>
          <w:p w:rsidR="00B169E0" w:rsidRPr="00BA6A27" w:rsidRDefault="00B169E0" w:rsidP="00B169E0">
            <w:pPr>
              <w:ind w:left="972" w:hanging="972"/>
              <w:jc w:val="both"/>
              <w:rPr>
                <w:rFonts w:ascii="Book Antiqua" w:hAnsi="Book Antiqua"/>
                <w:bCs/>
              </w:rPr>
            </w:pPr>
          </w:p>
        </w:tc>
      </w:tr>
      <w:tr w:rsidR="00817CA2" w:rsidRPr="00BA6A27">
        <w:trPr>
          <w:gridAfter w:val="1"/>
          <w:wAfter w:w="9" w:type="dxa"/>
        </w:trPr>
        <w:tc>
          <w:tcPr>
            <w:tcW w:w="630" w:type="dxa"/>
            <w:tcBorders>
              <w:right w:val="single" w:sz="4" w:space="0" w:color="auto"/>
            </w:tcBorders>
          </w:tcPr>
          <w:p w:rsidR="00817CA2" w:rsidRPr="00BA6A27" w:rsidRDefault="00817CA2" w:rsidP="00817CA2">
            <w:pPr>
              <w:numPr>
                <w:ilvl w:val="0"/>
                <w:numId w:val="4"/>
              </w:numPr>
              <w:ind w:left="0" w:hanging="18"/>
              <w:jc w:val="center"/>
              <w:rPr>
                <w:rFonts w:ascii="Book Antiqua" w:hAnsi="Book Antiqua" w:cs="Arial"/>
              </w:rPr>
            </w:pPr>
          </w:p>
        </w:tc>
        <w:tc>
          <w:tcPr>
            <w:tcW w:w="1530" w:type="dxa"/>
            <w:tcBorders>
              <w:right w:val="single" w:sz="4" w:space="0" w:color="auto"/>
            </w:tcBorders>
          </w:tcPr>
          <w:p w:rsidR="00817CA2" w:rsidRPr="00BA6A27" w:rsidRDefault="00817CA2" w:rsidP="00817CA2">
            <w:pPr>
              <w:rPr>
                <w:rFonts w:ascii="Book Antiqua" w:hAnsi="Book Antiqua" w:cs="Arial"/>
              </w:rPr>
            </w:pPr>
            <w:r w:rsidRPr="00BA6A27">
              <w:rPr>
                <w:rFonts w:ascii="Book Antiqua" w:hAnsi="Book Antiqua" w:cs="Arial"/>
              </w:rPr>
              <w:t>ITB 24.1 (c)</w:t>
            </w:r>
          </w:p>
        </w:tc>
        <w:tc>
          <w:tcPr>
            <w:tcW w:w="7650" w:type="dxa"/>
            <w:tcBorders>
              <w:left w:val="single" w:sz="4" w:space="0" w:color="auto"/>
            </w:tcBorders>
          </w:tcPr>
          <w:p w:rsidR="00817CA2" w:rsidRPr="00BA6A27" w:rsidRDefault="00817CA2" w:rsidP="00817CA2">
            <w:pPr>
              <w:jc w:val="both"/>
              <w:rPr>
                <w:rFonts w:ascii="Book Antiqua" w:hAnsi="Book Antiqua" w:cs="Arial"/>
              </w:rPr>
            </w:pPr>
            <w:r w:rsidRPr="00BA6A27">
              <w:rPr>
                <w:rFonts w:ascii="Book Antiqua" w:hAnsi="Book Antiqua" w:cs="Arial"/>
              </w:rPr>
              <w:t xml:space="preserve">The Time for Completion shall be as under : </w:t>
            </w:r>
          </w:p>
          <w:tbl>
            <w:tblPr>
              <w:tblpPr w:leftFromText="180" w:rightFromText="180" w:vertAnchor="page" w:horzAnchor="margin" w:tblpY="733"/>
              <w:tblOverlap w:val="never"/>
              <w:tblW w:w="7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4"/>
              <w:gridCol w:w="1791"/>
            </w:tblGrid>
            <w:tr w:rsidR="00817CA2" w:rsidRPr="00BA6A27" w:rsidTr="008D4D45">
              <w:tc>
                <w:tcPr>
                  <w:tcW w:w="5524" w:type="dxa"/>
                </w:tcPr>
                <w:p w:rsidR="00817CA2" w:rsidRPr="00BA6A27" w:rsidRDefault="00817CA2" w:rsidP="00817CA2">
                  <w:pPr>
                    <w:jc w:val="center"/>
                    <w:rPr>
                      <w:rFonts w:ascii="Book Antiqua" w:hAnsi="Book Antiqua"/>
                      <w:bCs/>
                      <w:lang w:val="en-GB"/>
                    </w:rPr>
                  </w:pPr>
                  <w:r w:rsidRPr="00BA6A27">
                    <w:rPr>
                      <w:rFonts w:ascii="Book Antiqua" w:hAnsi="Book Antiqua"/>
                      <w:bCs/>
                      <w:lang w:val="en-GB"/>
                    </w:rPr>
                    <w:t>Description</w:t>
                  </w:r>
                </w:p>
              </w:tc>
              <w:tc>
                <w:tcPr>
                  <w:tcW w:w="1791" w:type="dxa"/>
                </w:tcPr>
                <w:p w:rsidR="00817CA2" w:rsidRPr="00BA6A27" w:rsidRDefault="00817CA2" w:rsidP="00817CA2">
                  <w:pPr>
                    <w:pStyle w:val="ChapterNumber"/>
                    <w:widowControl w:val="0"/>
                    <w:autoSpaceDE w:val="0"/>
                    <w:autoSpaceDN w:val="0"/>
                    <w:adjustRightInd w:val="0"/>
                    <w:spacing w:after="0"/>
                    <w:jc w:val="center"/>
                    <w:rPr>
                      <w:rFonts w:ascii="Book Antiqua" w:hAnsi="Book Antiqua"/>
                      <w:bCs/>
                      <w:szCs w:val="24"/>
                    </w:rPr>
                  </w:pPr>
                  <w:r w:rsidRPr="00BA6A27">
                    <w:rPr>
                      <w:rFonts w:ascii="Book Antiqua" w:hAnsi="Book Antiqua"/>
                      <w:bCs/>
                      <w:szCs w:val="24"/>
                    </w:rPr>
                    <w:t>Duration from the effective date of Contract</w:t>
                  </w:r>
                </w:p>
              </w:tc>
            </w:tr>
            <w:tr w:rsidR="00817CA2" w:rsidRPr="00BA6A27" w:rsidTr="008D4D45">
              <w:tc>
                <w:tcPr>
                  <w:tcW w:w="5524" w:type="dxa"/>
                </w:tcPr>
                <w:p w:rsidR="00817CA2" w:rsidRPr="00BA6A27" w:rsidRDefault="00817CA2" w:rsidP="00817CA2">
                  <w:pPr>
                    <w:jc w:val="both"/>
                    <w:rPr>
                      <w:rFonts w:ascii="Book Antiqua" w:eastAsia="MS Mincho" w:hAnsi="Book Antiqua"/>
                      <w:highlight w:val="yellow"/>
                    </w:rPr>
                  </w:pPr>
                  <w:r w:rsidRPr="00BA6A27">
                    <w:rPr>
                      <w:rFonts w:ascii="Book Antiqua" w:eastAsia="MS Mincho" w:hAnsi="Book Antiqua"/>
                      <w:highlight w:val="yellow"/>
                    </w:rPr>
                    <w:t>Taking Over by the Employer upon successful Completion of:</w:t>
                  </w:r>
                </w:p>
                <w:p w:rsidR="00817CA2" w:rsidRPr="00BA6A27" w:rsidRDefault="00EC42FA" w:rsidP="00817CA2">
                  <w:pPr>
                    <w:jc w:val="both"/>
                    <w:rPr>
                      <w:rFonts w:ascii="Book Antiqua" w:hAnsi="Book Antiqua"/>
                      <w:highlight w:val="yellow"/>
                    </w:rPr>
                  </w:pPr>
                  <w:r w:rsidRPr="00BA6A27">
                    <w:rPr>
                      <w:rFonts w:ascii="Book Antiqua" w:hAnsi="Book Antiqua"/>
                      <w:b/>
                      <w:bCs/>
                      <w:highlight w:val="yellow"/>
                    </w:rPr>
                    <w:t xml:space="preserve">AMC and LMC of POWERGRID’S Underground/Overhead OFC network in Agra for Three years with Specification No. </w:t>
                  </w:r>
                  <w:r w:rsidRPr="00BA6A27">
                    <w:rPr>
                      <w:rFonts w:ascii="Book Antiqua" w:hAnsi="Book Antiqua"/>
                      <w:b/>
                      <w:highlight w:val="yellow"/>
                    </w:rPr>
                    <w:t xml:space="preserve">NRTCC/CS/20-21/AMC LMC </w:t>
                  </w:r>
                  <w:r w:rsidRPr="00BA6A27">
                    <w:rPr>
                      <w:rFonts w:ascii="Book Antiqua" w:hAnsi="Book Antiqua"/>
                      <w:b/>
                      <w:bCs/>
                      <w:highlight w:val="yellow"/>
                    </w:rPr>
                    <w:t>Agra</w:t>
                  </w:r>
                  <w:r w:rsidRPr="00BA6A27">
                    <w:rPr>
                      <w:rFonts w:ascii="Book Antiqua" w:hAnsi="Book Antiqua"/>
                      <w:b/>
                      <w:highlight w:val="yellow"/>
                    </w:rPr>
                    <w:t>/1252</w:t>
                  </w:r>
                </w:p>
              </w:tc>
              <w:tc>
                <w:tcPr>
                  <w:tcW w:w="1791" w:type="dxa"/>
                </w:tcPr>
                <w:p w:rsidR="00817CA2" w:rsidRPr="00BA6A27" w:rsidRDefault="00817CA2" w:rsidP="00817CA2">
                  <w:pPr>
                    <w:pStyle w:val="ChapterNumber"/>
                    <w:widowControl w:val="0"/>
                    <w:autoSpaceDE w:val="0"/>
                    <w:autoSpaceDN w:val="0"/>
                    <w:adjustRightInd w:val="0"/>
                    <w:spacing w:after="0"/>
                    <w:jc w:val="center"/>
                    <w:rPr>
                      <w:rFonts w:ascii="Book Antiqua" w:hAnsi="Book Antiqua"/>
                      <w:szCs w:val="24"/>
                      <w:highlight w:val="yellow"/>
                    </w:rPr>
                  </w:pPr>
                </w:p>
                <w:p w:rsidR="00817CA2" w:rsidRPr="00BA6A27" w:rsidRDefault="00817CA2" w:rsidP="00817CA2">
                  <w:pPr>
                    <w:pStyle w:val="ChapterNumber"/>
                    <w:widowControl w:val="0"/>
                    <w:autoSpaceDE w:val="0"/>
                    <w:autoSpaceDN w:val="0"/>
                    <w:adjustRightInd w:val="0"/>
                    <w:spacing w:after="0"/>
                    <w:jc w:val="center"/>
                    <w:rPr>
                      <w:rFonts w:ascii="Book Antiqua" w:hAnsi="Book Antiqua"/>
                      <w:b/>
                      <w:bCs/>
                      <w:color w:val="FF0000"/>
                      <w:szCs w:val="24"/>
                      <w:highlight w:val="yellow"/>
                    </w:rPr>
                  </w:pPr>
                  <w:r w:rsidRPr="00BA6A27">
                    <w:rPr>
                      <w:rFonts w:ascii="Book Antiqua" w:hAnsi="Book Antiqua" w:cs="Arial"/>
                      <w:b/>
                      <w:color w:val="FF0000"/>
                      <w:szCs w:val="24"/>
                      <w:highlight w:val="yellow"/>
                    </w:rPr>
                    <w:t>Three Years from the Date of NOA</w:t>
                  </w:r>
                </w:p>
              </w:tc>
            </w:tr>
          </w:tbl>
          <w:p w:rsidR="00817CA2" w:rsidRPr="00BA6A27" w:rsidRDefault="00817CA2" w:rsidP="00817CA2">
            <w:pPr>
              <w:jc w:val="both"/>
              <w:rPr>
                <w:rFonts w:ascii="Book Antiqua" w:hAnsi="Book Antiqua" w:cs="Arial"/>
              </w:rPr>
            </w:pPr>
          </w:p>
        </w:tc>
      </w:tr>
      <w:tr w:rsidR="00817CA2" w:rsidRPr="00BA6A27">
        <w:trPr>
          <w:gridAfter w:val="1"/>
          <w:wAfter w:w="9" w:type="dxa"/>
        </w:trPr>
        <w:tc>
          <w:tcPr>
            <w:tcW w:w="630" w:type="dxa"/>
            <w:tcBorders>
              <w:right w:val="single" w:sz="4" w:space="0" w:color="auto"/>
            </w:tcBorders>
          </w:tcPr>
          <w:p w:rsidR="00817CA2" w:rsidRPr="00BA6A27" w:rsidRDefault="00817CA2" w:rsidP="00817CA2">
            <w:pPr>
              <w:numPr>
                <w:ilvl w:val="0"/>
                <w:numId w:val="4"/>
              </w:numPr>
              <w:ind w:left="0" w:hanging="18"/>
              <w:jc w:val="center"/>
              <w:rPr>
                <w:rFonts w:ascii="Book Antiqua" w:hAnsi="Book Antiqua" w:cs="Arial"/>
              </w:rPr>
            </w:pPr>
          </w:p>
        </w:tc>
        <w:tc>
          <w:tcPr>
            <w:tcW w:w="1530" w:type="dxa"/>
            <w:tcBorders>
              <w:right w:val="single" w:sz="4" w:space="0" w:color="auto"/>
            </w:tcBorders>
          </w:tcPr>
          <w:p w:rsidR="00817CA2" w:rsidRPr="00BA6A27" w:rsidRDefault="00817CA2" w:rsidP="00817CA2">
            <w:pPr>
              <w:rPr>
                <w:rFonts w:ascii="Book Antiqua" w:hAnsi="Book Antiqua"/>
              </w:rPr>
            </w:pPr>
            <w:r w:rsidRPr="00BA6A27">
              <w:rPr>
                <w:rFonts w:ascii="Book Antiqua" w:hAnsi="Book Antiqua"/>
              </w:rPr>
              <w:t>ITB 25.3</w:t>
            </w:r>
          </w:p>
        </w:tc>
        <w:tc>
          <w:tcPr>
            <w:tcW w:w="7650" w:type="dxa"/>
            <w:tcBorders>
              <w:left w:val="single" w:sz="4" w:space="0" w:color="auto"/>
            </w:tcBorders>
          </w:tcPr>
          <w:p w:rsidR="00817CA2" w:rsidRPr="00BA6A27" w:rsidRDefault="00817CA2" w:rsidP="00817CA2">
            <w:pPr>
              <w:ind w:right="252"/>
              <w:jc w:val="both"/>
              <w:rPr>
                <w:rFonts w:ascii="Book Antiqua" w:hAnsi="Book Antiqua" w:cs="Arial"/>
              </w:rPr>
            </w:pPr>
            <w:r w:rsidRPr="00BA6A27">
              <w:rPr>
                <w:rFonts w:ascii="Book Antiqua" w:hAnsi="Book Antiqua" w:cs="Arial"/>
              </w:rPr>
              <w:t>Replace Clause reference “ITB Clause 30”  appearing in the last sentence  of  ITB Clause 25.3  with “ITB Clause 31”</w:t>
            </w:r>
          </w:p>
        </w:tc>
      </w:tr>
      <w:tr w:rsidR="00817CA2" w:rsidRPr="00BA6A27">
        <w:trPr>
          <w:gridAfter w:val="1"/>
          <w:wAfter w:w="9" w:type="dxa"/>
        </w:trPr>
        <w:tc>
          <w:tcPr>
            <w:tcW w:w="630" w:type="dxa"/>
            <w:tcBorders>
              <w:right w:val="single" w:sz="4" w:space="0" w:color="auto"/>
            </w:tcBorders>
          </w:tcPr>
          <w:p w:rsidR="00817CA2" w:rsidRPr="00BA6A27" w:rsidRDefault="00817CA2" w:rsidP="00817CA2">
            <w:pPr>
              <w:numPr>
                <w:ilvl w:val="0"/>
                <w:numId w:val="4"/>
              </w:numPr>
              <w:ind w:left="0" w:hanging="18"/>
              <w:jc w:val="center"/>
              <w:rPr>
                <w:rFonts w:ascii="Book Antiqua" w:hAnsi="Book Antiqua" w:cs="Arial"/>
              </w:rPr>
            </w:pPr>
          </w:p>
        </w:tc>
        <w:tc>
          <w:tcPr>
            <w:tcW w:w="1530" w:type="dxa"/>
            <w:tcBorders>
              <w:right w:val="single" w:sz="4" w:space="0" w:color="auto"/>
            </w:tcBorders>
          </w:tcPr>
          <w:p w:rsidR="00817CA2" w:rsidRPr="00BA6A27" w:rsidRDefault="00817CA2" w:rsidP="00817CA2">
            <w:pPr>
              <w:rPr>
                <w:rFonts w:ascii="Book Antiqua" w:hAnsi="Book Antiqua" w:cs="Arial"/>
              </w:rPr>
            </w:pPr>
            <w:r w:rsidRPr="00BA6A27">
              <w:rPr>
                <w:rFonts w:ascii="Book Antiqua" w:hAnsi="Book Antiqua" w:cs="Arial"/>
              </w:rPr>
              <w:t>ITB 27.2</w:t>
            </w:r>
          </w:p>
        </w:tc>
        <w:tc>
          <w:tcPr>
            <w:tcW w:w="7650" w:type="dxa"/>
            <w:tcBorders>
              <w:left w:val="single" w:sz="4" w:space="0" w:color="auto"/>
            </w:tcBorders>
          </w:tcPr>
          <w:p w:rsidR="00817CA2" w:rsidRPr="00BA6A27" w:rsidRDefault="00817CA2" w:rsidP="00817CA2">
            <w:pPr>
              <w:jc w:val="both"/>
              <w:rPr>
                <w:rFonts w:ascii="Book Antiqua" w:hAnsi="Book Antiqua"/>
                <w:b/>
                <w:bCs/>
              </w:rPr>
            </w:pPr>
            <w:r w:rsidRPr="00BA6A27">
              <w:rPr>
                <w:rFonts w:ascii="Book Antiqua" w:hAnsi="Book Antiqua"/>
                <w:b/>
                <w:bCs/>
              </w:rPr>
              <w:t>Supplementing Clause ITB  27.2 with the following:</w:t>
            </w:r>
          </w:p>
          <w:p w:rsidR="00817CA2" w:rsidRPr="00BA6A27" w:rsidRDefault="00817CA2" w:rsidP="00817CA2">
            <w:pPr>
              <w:jc w:val="both"/>
              <w:rPr>
                <w:rFonts w:ascii="Book Antiqua" w:hAnsi="Book Antiqua" w:cs="Book Antiqua"/>
                <w:color w:val="000000"/>
                <w:lang w:bidi="hi-IN"/>
              </w:rPr>
            </w:pPr>
          </w:p>
          <w:p w:rsidR="00817CA2" w:rsidRPr="00BA6A27" w:rsidRDefault="00817CA2" w:rsidP="00817CA2">
            <w:pPr>
              <w:jc w:val="both"/>
              <w:rPr>
                <w:rFonts w:ascii="Book Antiqua" w:hAnsi="Book Antiqua" w:cs="Book Antiqua"/>
                <w:color w:val="000000"/>
                <w:lang w:bidi="hi-IN"/>
              </w:rPr>
            </w:pPr>
            <w:r w:rsidRPr="00BA6A27">
              <w:rPr>
                <w:rFonts w:ascii="Book Antiqua" w:hAnsi="Book Antiqua" w:cs="Book Antiqua"/>
                <w:color w:val="000000"/>
                <w:lang w:bidi="hi-IN"/>
              </w:rPr>
              <w:t>……………………..</w:t>
            </w:r>
          </w:p>
          <w:p w:rsidR="00817CA2" w:rsidRPr="00BA6A27" w:rsidRDefault="00817CA2" w:rsidP="00817CA2">
            <w:pPr>
              <w:jc w:val="both"/>
              <w:rPr>
                <w:rFonts w:ascii="Book Antiqua" w:hAnsi="Book Antiqua" w:cs="Book Antiqua"/>
                <w:color w:val="000000"/>
                <w:lang w:bidi="hi-IN"/>
              </w:rPr>
            </w:pPr>
            <w:r w:rsidRPr="00BA6A27">
              <w:rPr>
                <w:rFonts w:ascii="Book Antiqua" w:hAnsi="Book Antiqua" w:cs="Book Antiqua"/>
                <w:color w:val="000000"/>
                <w:lang w:bidi="hi-IN"/>
              </w:rPr>
              <w:t>……………………..</w:t>
            </w:r>
          </w:p>
          <w:p w:rsidR="00817CA2" w:rsidRPr="00BA6A27" w:rsidRDefault="00817CA2" w:rsidP="00817CA2">
            <w:pPr>
              <w:ind w:right="252"/>
              <w:jc w:val="both"/>
              <w:rPr>
                <w:rFonts w:ascii="Book Antiqua" w:hAnsi="Book Antiqua" w:cs="Arial"/>
              </w:rPr>
            </w:pPr>
            <w:r w:rsidRPr="00BA6A27">
              <w:rPr>
                <w:rFonts w:ascii="Book Antiqua" w:hAnsi="Book Antiqua" w:cs="Book Antiqua"/>
                <w:color w:val="000000"/>
                <w:lang w:bidi="hi-IN"/>
              </w:rPr>
              <w:t xml:space="preserve">If the Bidder does not accept the correction of errors as per this clause, its bid will be rejected and </w:t>
            </w:r>
            <w:r w:rsidRPr="00BA6A27">
              <w:rPr>
                <w:rFonts w:ascii="Book Antiqua" w:hAnsi="Book Antiqua" w:cs="Book Antiqua"/>
                <w:b/>
                <w:bCs/>
                <w:color w:val="000000"/>
                <w:lang w:bidi="hi-IN"/>
              </w:rPr>
              <w:t>the bid submitted by the Bidder for futures packages will be considered non-responsive in line with ITB 13.6.</w:t>
            </w:r>
          </w:p>
        </w:tc>
      </w:tr>
      <w:tr w:rsidR="00B169E0" w:rsidRPr="00BA6A27">
        <w:trPr>
          <w:gridAfter w:val="1"/>
          <w:wAfter w:w="9" w:type="dxa"/>
        </w:trPr>
        <w:tc>
          <w:tcPr>
            <w:tcW w:w="630" w:type="dxa"/>
            <w:tcBorders>
              <w:right w:val="single" w:sz="4" w:space="0" w:color="auto"/>
            </w:tcBorders>
          </w:tcPr>
          <w:p w:rsidR="00B169E0" w:rsidRPr="00BA6A27"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BA6A27" w:rsidRDefault="00B169E0" w:rsidP="00B169E0">
            <w:pPr>
              <w:rPr>
                <w:rFonts w:ascii="Book Antiqua" w:hAnsi="Book Antiqua" w:cs="Arial"/>
              </w:rPr>
            </w:pPr>
            <w:r w:rsidRPr="00BA6A27">
              <w:rPr>
                <w:rFonts w:ascii="Book Antiqua" w:hAnsi="Book Antiqua" w:cs="Arial"/>
              </w:rPr>
              <w:t>ITB 27.4 (b)</w:t>
            </w:r>
          </w:p>
        </w:tc>
        <w:tc>
          <w:tcPr>
            <w:tcW w:w="7650" w:type="dxa"/>
            <w:tcBorders>
              <w:left w:val="single" w:sz="4" w:space="0" w:color="auto"/>
            </w:tcBorders>
          </w:tcPr>
          <w:p w:rsidR="00B169E0" w:rsidRPr="00BA6A27" w:rsidRDefault="00587338" w:rsidP="00B169E0">
            <w:pPr>
              <w:jc w:val="both"/>
              <w:rPr>
                <w:rFonts w:ascii="Book Antiqua" w:hAnsi="Book Antiqua"/>
              </w:rPr>
            </w:pPr>
            <w:r w:rsidRPr="00BA6A27">
              <w:rPr>
                <w:rFonts w:ascii="Book Antiqua" w:hAnsi="Book Antiqua"/>
              </w:rPr>
              <w:t>Stand deleted as Functional Guarantees are not applicable.</w:t>
            </w:r>
          </w:p>
        </w:tc>
      </w:tr>
      <w:tr w:rsidR="00B169E0" w:rsidRPr="00BA6A27">
        <w:trPr>
          <w:gridAfter w:val="1"/>
          <w:wAfter w:w="9" w:type="dxa"/>
        </w:trPr>
        <w:tc>
          <w:tcPr>
            <w:tcW w:w="630" w:type="dxa"/>
            <w:tcBorders>
              <w:right w:val="single" w:sz="4" w:space="0" w:color="auto"/>
            </w:tcBorders>
          </w:tcPr>
          <w:p w:rsidR="00B169E0" w:rsidRPr="00BA6A27"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BA6A27" w:rsidRDefault="00B169E0" w:rsidP="00B169E0">
            <w:pPr>
              <w:rPr>
                <w:rFonts w:ascii="Book Antiqua" w:hAnsi="Book Antiqua"/>
              </w:rPr>
            </w:pPr>
            <w:r w:rsidRPr="00BA6A27">
              <w:rPr>
                <w:rFonts w:ascii="Book Antiqua" w:hAnsi="Book Antiqua"/>
              </w:rPr>
              <w:t>ITB 27.4(c)</w:t>
            </w:r>
          </w:p>
        </w:tc>
        <w:tc>
          <w:tcPr>
            <w:tcW w:w="7650" w:type="dxa"/>
            <w:tcBorders>
              <w:left w:val="single" w:sz="4" w:space="0" w:color="auto"/>
            </w:tcBorders>
          </w:tcPr>
          <w:p w:rsidR="002A15C9" w:rsidRPr="00BA6A27" w:rsidRDefault="002A15C9" w:rsidP="00B169E0">
            <w:pPr>
              <w:jc w:val="both"/>
              <w:rPr>
                <w:rFonts w:ascii="Book Antiqua" w:hAnsi="Book Antiqua"/>
              </w:rPr>
            </w:pPr>
            <w:r w:rsidRPr="00BA6A27">
              <w:rPr>
                <w:rFonts w:ascii="Book Antiqua" w:hAnsi="Book Antiqua"/>
                <w:b/>
                <w:bCs/>
              </w:rPr>
              <w:t>S</w:t>
            </w:r>
            <w:r w:rsidR="00305AAA" w:rsidRPr="00BA6A27">
              <w:rPr>
                <w:rFonts w:ascii="Book Antiqua" w:hAnsi="Book Antiqua"/>
                <w:b/>
                <w:bCs/>
              </w:rPr>
              <w:t>upplementing Clause ITB  27.4 (c</w:t>
            </w:r>
            <w:r w:rsidRPr="00BA6A27">
              <w:rPr>
                <w:rFonts w:ascii="Book Antiqua" w:hAnsi="Book Antiqua"/>
                <w:b/>
                <w:bCs/>
              </w:rPr>
              <w:t>) with the following:</w:t>
            </w:r>
          </w:p>
          <w:p w:rsidR="00B169E0" w:rsidRPr="00BA6A27" w:rsidRDefault="00B169E0" w:rsidP="00B169E0">
            <w:pPr>
              <w:jc w:val="both"/>
              <w:rPr>
                <w:rFonts w:ascii="Book Antiqua" w:hAnsi="Book Antiqua"/>
              </w:rPr>
            </w:pPr>
            <w:r w:rsidRPr="00BA6A27">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p w:rsidR="00B169E0" w:rsidRPr="00BA6A27" w:rsidRDefault="00B169E0" w:rsidP="00B169E0">
            <w:pPr>
              <w:pStyle w:val="ListParagraph"/>
              <w:ind w:left="0"/>
              <w:jc w:val="both"/>
              <w:rPr>
                <w:rFonts w:ascii="Book Antiqua" w:hAnsi="Book Antiqua"/>
                <w:szCs w:val="24"/>
              </w:rPr>
            </w:pPr>
          </w:p>
        </w:tc>
      </w:tr>
      <w:tr w:rsidR="00B169E0" w:rsidRPr="00BA6A27">
        <w:trPr>
          <w:gridAfter w:val="1"/>
          <w:wAfter w:w="9" w:type="dxa"/>
        </w:trPr>
        <w:tc>
          <w:tcPr>
            <w:tcW w:w="630" w:type="dxa"/>
            <w:tcBorders>
              <w:right w:val="single" w:sz="4" w:space="0" w:color="auto"/>
            </w:tcBorders>
          </w:tcPr>
          <w:p w:rsidR="00B169E0" w:rsidRPr="00BA6A27"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BA6A27" w:rsidRDefault="00B169E0" w:rsidP="00B169E0">
            <w:pPr>
              <w:rPr>
                <w:rFonts w:ascii="Book Antiqua" w:hAnsi="Book Antiqua"/>
              </w:rPr>
            </w:pPr>
            <w:r w:rsidRPr="00BA6A27">
              <w:rPr>
                <w:rFonts w:ascii="Book Antiqua" w:hAnsi="Book Antiqua"/>
              </w:rPr>
              <w:t>ITB 27.5 (b)</w:t>
            </w:r>
          </w:p>
        </w:tc>
        <w:tc>
          <w:tcPr>
            <w:tcW w:w="7650" w:type="dxa"/>
            <w:tcBorders>
              <w:left w:val="single" w:sz="4" w:space="0" w:color="auto"/>
            </w:tcBorders>
          </w:tcPr>
          <w:p w:rsidR="00B169E0" w:rsidRPr="00BA6A27" w:rsidRDefault="00B169E0" w:rsidP="00B169E0">
            <w:pPr>
              <w:jc w:val="both"/>
              <w:rPr>
                <w:rFonts w:ascii="Book Antiqua" w:hAnsi="Book Antiqua"/>
              </w:rPr>
            </w:pPr>
            <w:r w:rsidRPr="00BA6A27">
              <w:rPr>
                <w:rFonts w:ascii="Book Antiqua" w:hAnsi="Book Antiqua"/>
              </w:rPr>
              <w:t>Stand deleted as Functional Guarantees are not applicable.</w:t>
            </w:r>
          </w:p>
          <w:p w:rsidR="00B169E0" w:rsidRPr="00BA6A27" w:rsidRDefault="00B169E0" w:rsidP="00B169E0">
            <w:pPr>
              <w:jc w:val="both"/>
              <w:rPr>
                <w:rFonts w:ascii="Book Antiqua" w:hAnsi="Book Antiqua"/>
              </w:rPr>
            </w:pPr>
          </w:p>
        </w:tc>
      </w:tr>
      <w:tr w:rsidR="00B169E0" w:rsidRPr="00BA6A27">
        <w:trPr>
          <w:gridAfter w:val="1"/>
          <w:wAfter w:w="9" w:type="dxa"/>
        </w:trPr>
        <w:tc>
          <w:tcPr>
            <w:tcW w:w="630" w:type="dxa"/>
            <w:tcBorders>
              <w:right w:val="single" w:sz="4" w:space="0" w:color="auto"/>
            </w:tcBorders>
          </w:tcPr>
          <w:p w:rsidR="00B169E0" w:rsidRPr="00BA6A27"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BA6A27" w:rsidRDefault="00B169E0" w:rsidP="00B169E0">
            <w:pPr>
              <w:rPr>
                <w:rFonts w:ascii="Book Antiqua" w:hAnsi="Book Antiqua"/>
              </w:rPr>
            </w:pPr>
            <w:r w:rsidRPr="00BA6A27">
              <w:rPr>
                <w:rFonts w:ascii="Book Antiqua" w:hAnsi="Book Antiqua"/>
              </w:rPr>
              <w:t xml:space="preserve">ITB 27.5 (c) </w:t>
            </w:r>
          </w:p>
        </w:tc>
        <w:tc>
          <w:tcPr>
            <w:tcW w:w="7650" w:type="dxa"/>
            <w:tcBorders>
              <w:left w:val="single" w:sz="4" w:space="0" w:color="auto"/>
            </w:tcBorders>
          </w:tcPr>
          <w:p w:rsidR="00B169E0" w:rsidRPr="00BA6A27" w:rsidRDefault="00B169E0" w:rsidP="00B169E0">
            <w:pPr>
              <w:jc w:val="both"/>
              <w:rPr>
                <w:rFonts w:ascii="Book Antiqua" w:hAnsi="Book Antiqua"/>
                <w:b/>
                <w:bCs/>
              </w:rPr>
            </w:pPr>
            <w:r w:rsidRPr="00BA6A27">
              <w:rPr>
                <w:rFonts w:ascii="Book Antiqua" w:hAnsi="Book Antiqua"/>
                <w:b/>
                <w:bCs/>
              </w:rPr>
              <w:t>Supplementing Clause ITB  27.5(c) with the following in BDS:</w:t>
            </w:r>
          </w:p>
          <w:p w:rsidR="00B169E0" w:rsidRPr="00BA6A27" w:rsidRDefault="00B169E0" w:rsidP="00B169E0">
            <w:pPr>
              <w:jc w:val="both"/>
              <w:rPr>
                <w:rFonts w:ascii="Book Antiqua" w:hAnsi="Book Antiqua"/>
              </w:rPr>
            </w:pPr>
          </w:p>
          <w:p w:rsidR="00B169E0" w:rsidRPr="00BA6A27" w:rsidRDefault="00B169E0" w:rsidP="00B169E0">
            <w:pPr>
              <w:jc w:val="both"/>
              <w:rPr>
                <w:rFonts w:ascii="Book Antiqua" w:hAnsi="Book Antiqua"/>
              </w:rPr>
            </w:pPr>
            <w:r w:rsidRPr="00BA6A27">
              <w:rPr>
                <w:rFonts w:ascii="Book Antiqua" w:hAnsi="Book Antiqua"/>
              </w:rPr>
              <w:t>For the purpose of evaluation, no adjustment to the bid price towards performance guarantees is applicable.</w:t>
            </w:r>
          </w:p>
          <w:p w:rsidR="00B169E0" w:rsidRPr="00BA6A27" w:rsidRDefault="00B169E0" w:rsidP="00B169E0">
            <w:pPr>
              <w:jc w:val="both"/>
              <w:rPr>
                <w:rFonts w:ascii="Book Antiqua" w:eastAsia="MS Mincho" w:hAnsi="Book Antiqua"/>
                <w:highlight w:val="yellow"/>
              </w:rPr>
            </w:pPr>
          </w:p>
        </w:tc>
      </w:tr>
      <w:tr w:rsidR="00B169E0" w:rsidRPr="00BA6A27" w:rsidTr="003B7C91">
        <w:trPr>
          <w:gridAfter w:val="1"/>
          <w:wAfter w:w="9" w:type="dxa"/>
          <w:trHeight w:val="872"/>
        </w:trPr>
        <w:tc>
          <w:tcPr>
            <w:tcW w:w="630" w:type="dxa"/>
            <w:tcBorders>
              <w:right w:val="single" w:sz="4" w:space="0" w:color="auto"/>
            </w:tcBorders>
          </w:tcPr>
          <w:p w:rsidR="00B169E0" w:rsidRPr="00BA6A27"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BA6A27" w:rsidRDefault="00B169E0" w:rsidP="00B169E0">
            <w:pPr>
              <w:rPr>
                <w:rFonts w:ascii="Book Antiqua" w:hAnsi="Book Antiqua"/>
              </w:rPr>
            </w:pPr>
            <w:r w:rsidRPr="00BA6A27">
              <w:rPr>
                <w:rFonts w:ascii="Book Antiqua" w:hAnsi="Book Antiqua"/>
              </w:rPr>
              <w:t>ITB 29</w:t>
            </w:r>
          </w:p>
        </w:tc>
        <w:tc>
          <w:tcPr>
            <w:tcW w:w="7650" w:type="dxa"/>
            <w:tcBorders>
              <w:left w:val="single" w:sz="4" w:space="0" w:color="auto"/>
            </w:tcBorders>
          </w:tcPr>
          <w:p w:rsidR="00B169E0" w:rsidRPr="00BA6A27" w:rsidRDefault="00B169E0" w:rsidP="00B169E0">
            <w:pPr>
              <w:pStyle w:val="Default"/>
              <w:jc w:val="both"/>
              <w:rPr>
                <w:rFonts w:ascii="Book Antiqua" w:hAnsi="Book Antiqua"/>
                <w:b/>
                <w:bCs/>
                <w:u w:val="single"/>
              </w:rPr>
            </w:pPr>
            <w:r w:rsidRPr="00BA6A27">
              <w:rPr>
                <w:rFonts w:ascii="Book Antiqua" w:hAnsi="Book Antiqua"/>
                <w:b/>
                <w:bCs/>
                <w:u w:val="single"/>
              </w:rPr>
              <w:t>Replace ITB clause 29 with the following:</w:t>
            </w:r>
          </w:p>
          <w:p w:rsidR="00B169E0" w:rsidRPr="00BA6A27" w:rsidRDefault="00B169E0" w:rsidP="00B169E0">
            <w:pPr>
              <w:pStyle w:val="Default"/>
              <w:jc w:val="both"/>
              <w:rPr>
                <w:rFonts w:ascii="Book Antiqua" w:hAnsi="Book Antiqua"/>
                <w:highlight w:val="yellow"/>
              </w:rPr>
            </w:pPr>
          </w:p>
          <w:p w:rsidR="00B169E0" w:rsidRPr="00BA6A27" w:rsidRDefault="00B169E0" w:rsidP="00B169E0">
            <w:pPr>
              <w:pStyle w:val="Default"/>
              <w:jc w:val="both"/>
              <w:rPr>
                <w:rFonts w:ascii="Book Antiqua" w:hAnsi="Book Antiqua"/>
                <w:b/>
                <w:bCs/>
                <w:highlight w:val="yellow"/>
              </w:rPr>
            </w:pPr>
            <w:r w:rsidRPr="00BA6A27">
              <w:rPr>
                <w:rFonts w:ascii="Book Antiqua" w:hAnsi="Book Antiqua"/>
                <w:b/>
                <w:bCs/>
              </w:rPr>
              <w:t>29. e-Reverse Auction (e-RA)</w:t>
            </w:r>
            <w:r w:rsidR="00BC6837" w:rsidRPr="00BA6A27">
              <w:rPr>
                <w:rFonts w:ascii="Book Antiqua" w:hAnsi="Book Antiqua"/>
                <w:b/>
                <w:bCs/>
              </w:rPr>
              <w:t xml:space="preserve">: </w:t>
            </w:r>
            <w:r w:rsidR="00BC6837" w:rsidRPr="00BA6A27">
              <w:rPr>
                <w:rFonts w:ascii="Book Antiqua" w:hAnsi="Book Antiqua"/>
                <w:b/>
                <w:bCs/>
                <w:highlight w:val="yellow"/>
              </w:rPr>
              <w:t>Not Applicable</w:t>
            </w:r>
          </w:p>
          <w:p w:rsidR="00B169E0" w:rsidRPr="00BA6A27" w:rsidRDefault="00B169E0" w:rsidP="00B169E0">
            <w:pPr>
              <w:pStyle w:val="Default"/>
              <w:jc w:val="both"/>
              <w:rPr>
                <w:rFonts w:ascii="Book Antiqua" w:hAnsi="Book Antiqua"/>
                <w:b/>
                <w:bCs/>
                <w:strike/>
                <w:highlight w:val="yellow"/>
              </w:rPr>
            </w:pPr>
          </w:p>
        </w:tc>
      </w:tr>
      <w:tr w:rsidR="0043731C" w:rsidRPr="00BA6A27" w:rsidTr="003B7C91">
        <w:trPr>
          <w:gridAfter w:val="1"/>
          <w:wAfter w:w="9" w:type="dxa"/>
          <w:trHeight w:val="872"/>
        </w:trPr>
        <w:tc>
          <w:tcPr>
            <w:tcW w:w="630" w:type="dxa"/>
            <w:tcBorders>
              <w:right w:val="single" w:sz="4" w:space="0" w:color="auto"/>
            </w:tcBorders>
          </w:tcPr>
          <w:p w:rsidR="0043731C" w:rsidRPr="00BA6A27" w:rsidRDefault="0043731C" w:rsidP="0043731C">
            <w:pPr>
              <w:numPr>
                <w:ilvl w:val="0"/>
                <w:numId w:val="4"/>
              </w:numPr>
              <w:ind w:left="0" w:hanging="18"/>
              <w:jc w:val="center"/>
              <w:rPr>
                <w:rFonts w:ascii="Book Antiqua" w:hAnsi="Book Antiqua" w:cs="Arial"/>
              </w:rPr>
            </w:pPr>
          </w:p>
        </w:tc>
        <w:tc>
          <w:tcPr>
            <w:tcW w:w="1530" w:type="dxa"/>
            <w:tcBorders>
              <w:right w:val="single" w:sz="4" w:space="0" w:color="auto"/>
            </w:tcBorders>
          </w:tcPr>
          <w:p w:rsidR="0043731C" w:rsidRPr="00BA6A27" w:rsidRDefault="0043731C" w:rsidP="0043731C">
            <w:pPr>
              <w:rPr>
                <w:rFonts w:ascii="Book Antiqua" w:hAnsi="Book Antiqua"/>
              </w:rPr>
            </w:pPr>
            <w:r w:rsidRPr="00BA6A27">
              <w:rPr>
                <w:rFonts w:ascii="Book Antiqua" w:hAnsi="Book Antiqua"/>
              </w:rPr>
              <w:t>ITB 31.2</w:t>
            </w:r>
          </w:p>
        </w:tc>
        <w:tc>
          <w:tcPr>
            <w:tcW w:w="7650" w:type="dxa"/>
            <w:tcBorders>
              <w:left w:val="single" w:sz="4" w:space="0" w:color="auto"/>
            </w:tcBorders>
          </w:tcPr>
          <w:p w:rsidR="0043731C" w:rsidRPr="00BA6A27" w:rsidRDefault="0043731C" w:rsidP="0043731C">
            <w:pPr>
              <w:jc w:val="both"/>
              <w:rPr>
                <w:rFonts w:ascii="Book Antiqua" w:hAnsi="Book Antiqua"/>
                <w:b/>
              </w:rPr>
            </w:pPr>
            <w:r w:rsidRPr="00BA6A27">
              <w:rPr>
                <w:rFonts w:ascii="Book Antiqua" w:hAnsi="Book Antiqua"/>
                <w:b/>
              </w:rPr>
              <w:t>Replacing ITB 31.2 with the following:</w:t>
            </w:r>
          </w:p>
          <w:p w:rsidR="0043731C" w:rsidRPr="00BA6A27" w:rsidRDefault="0043731C" w:rsidP="0043731C">
            <w:pPr>
              <w:jc w:val="both"/>
              <w:rPr>
                <w:rFonts w:ascii="Book Antiqua" w:hAnsi="Book Antiqua" w:cs="Book Antiqua"/>
                <w:color w:val="000000"/>
                <w:lang w:bidi="hi-IN"/>
              </w:rPr>
            </w:pPr>
          </w:p>
          <w:p w:rsidR="0043731C" w:rsidRPr="00BA6A27" w:rsidRDefault="0043731C" w:rsidP="0043731C">
            <w:pPr>
              <w:jc w:val="both"/>
              <w:rPr>
                <w:rFonts w:ascii="Book Antiqua" w:hAnsi="Book Antiqua" w:cs="Book Antiqua"/>
                <w:color w:val="000000"/>
                <w:lang w:bidi="hi-IN"/>
              </w:rPr>
            </w:pPr>
            <w:r w:rsidRPr="00BA6A27">
              <w:rPr>
                <w:rFonts w:ascii="Book Antiqua" w:hAnsi="Book Antiqua" w:cs="Book Antiqua"/>
                <w:color w:val="000000"/>
                <w:lang w:bidi="hi-IN"/>
              </w:rPr>
              <w:t>The Purchaser may request the Bidder to withdraw any of the deviations listed in the winning bid.</w:t>
            </w:r>
          </w:p>
          <w:p w:rsidR="0043731C" w:rsidRPr="00BA6A27" w:rsidRDefault="0043731C" w:rsidP="0043731C">
            <w:pPr>
              <w:jc w:val="both"/>
              <w:rPr>
                <w:rFonts w:ascii="Book Antiqua" w:hAnsi="Book Antiqua" w:cs="Book Antiqua"/>
                <w:color w:val="000000"/>
                <w:lang w:bidi="hi-IN"/>
              </w:rPr>
            </w:pPr>
            <w:r w:rsidRPr="00BA6A27">
              <w:rPr>
                <w:rFonts w:ascii="Book Antiqua" w:hAnsi="Book Antiqua" w:cs="Book Antiqua"/>
                <w:color w:val="000000"/>
                <w:lang w:bidi="hi-IN"/>
              </w:rPr>
              <w:t xml:space="preserve">At the time of Award of Contract, if so desired by the Purchaser,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BA6A27">
              <w:rPr>
                <w:rFonts w:ascii="Book Antiqua" w:hAnsi="Book Antiqua" w:cs="Book Antiqua"/>
                <w:b/>
                <w:bCs/>
                <w:color w:val="000000"/>
                <w:lang w:bidi="hi-IN"/>
              </w:rPr>
              <w:t>the bids submitted by such Bidder in future packages will be considered non-responsive</w:t>
            </w:r>
            <w:r w:rsidRPr="00BA6A27">
              <w:rPr>
                <w:rFonts w:ascii="Book Antiqua" w:hAnsi="Book Antiqua" w:cs="Book Antiqua"/>
                <w:color w:val="000000"/>
                <w:lang w:bidi="hi-IN"/>
              </w:rPr>
              <w:t xml:space="preserve"> </w:t>
            </w:r>
            <w:r w:rsidRPr="00BA6A27">
              <w:rPr>
                <w:rFonts w:ascii="Book Antiqua" w:hAnsi="Book Antiqua" w:cs="Book Antiqua"/>
                <w:b/>
                <w:bCs/>
                <w:color w:val="000000"/>
                <w:lang w:bidi="hi-IN"/>
              </w:rPr>
              <w:t>in line with ITB 13.6</w:t>
            </w:r>
            <w:r w:rsidRPr="00BA6A27">
              <w:rPr>
                <w:rFonts w:ascii="Book Antiqua" w:hAnsi="Book Antiqua" w:cs="Book Antiqua"/>
                <w:color w:val="000000"/>
                <w:lang w:bidi="hi-IN"/>
              </w:rPr>
              <w:t>.</w:t>
            </w:r>
          </w:p>
          <w:p w:rsidR="0043731C" w:rsidRPr="00BA6A27" w:rsidRDefault="0043731C" w:rsidP="0043731C">
            <w:pPr>
              <w:jc w:val="both"/>
              <w:rPr>
                <w:rFonts w:ascii="Book Antiqua" w:hAnsi="Book Antiqua" w:cs="Book Antiqua"/>
                <w:color w:val="000000"/>
                <w:lang w:bidi="hi-IN"/>
              </w:rPr>
            </w:pPr>
            <w:r w:rsidRPr="00BA6A27">
              <w:rPr>
                <w:rFonts w:ascii="Book Antiqua" w:hAnsi="Book Antiqua" w:cs="Book Antiqua"/>
                <w:color w:val="000000"/>
                <w:lang w:bidi="hi-IN"/>
              </w:rPr>
              <w:t>Bidder would be required to comply with all other requirements of the Bidding Documents except for those deviations which are accepted by the Purchaser.</w:t>
            </w:r>
          </w:p>
        </w:tc>
      </w:tr>
      <w:tr w:rsidR="0043731C" w:rsidRPr="00BA6A27" w:rsidTr="003B7C91">
        <w:trPr>
          <w:gridAfter w:val="1"/>
          <w:wAfter w:w="9" w:type="dxa"/>
          <w:trHeight w:val="872"/>
        </w:trPr>
        <w:tc>
          <w:tcPr>
            <w:tcW w:w="630" w:type="dxa"/>
            <w:tcBorders>
              <w:right w:val="single" w:sz="4" w:space="0" w:color="auto"/>
            </w:tcBorders>
          </w:tcPr>
          <w:p w:rsidR="0043731C" w:rsidRPr="00BA6A27" w:rsidRDefault="0043731C" w:rsidP="0043731C">
            <w:pPr>
              <w:numPr>
                <w:ilvl w:val="0"/>
                <w:numId w:val="4"/>
              </w:numPr>
              <w:ind w:left="0" w:hanging="18"/>
              <w:jc w:val="center"/>
              <w:rPr>
                <w:rFonts w:ascii="Book Antiqua" w:hAnsi="Book Antiqua" w:cs="Arial"/>
              </w:rPr>
            </w:pPr>
          </w:p>
        </w:tc>
        <w:tc>
          <w:tcPr>
            <w:tcW w:w="1530" w:type="dxa"/>
            <w:tcBorders>
              <w:right w:val="single" w:sz="4" w:space="0" w:color="auto"/>
            </w:tcBorders>
          </w:tcPr>
          <w:p w:rsidR="0043731C" w:rsidRPr="00BA6A27" w:rsidRDefault="0043731C" w:rsidP="0043731C">
            <w:pPr>
              <w:rPr>
                <w:rFonts w:ascii="Book Antiqua" w:hAnsi="Book Antiqua" w:cs="Arial"/>
              </w:rPr>
            </w:pPr>
            <w:r w:rsidRPr="00BA6A27">
              <w:rPr>
                <w:rFonts w:ascii="Book Antiqua" w:hAnsi="Book Antiqua" w:cs="Arial"/>
              </w:rPr>
              <w:t>ITB 31.4.1</w:t>
            </w:r>
          </w:p>
        </w:tc>
        <w:tc>
          <w:tcPr>
            <w:tcW w:w="7650" w:type="dxa"/>
            <w:tcBorders>
              <w:left w:val="single" w:sz="4" w:space="0" w:color="auto"/>
            </w:tcBorders>
          </w:tcPr>
          <w:p w:rsidR="0043731C" w:rsidRPr="00BA6A27" w:rsidRDefault="0043731C" w:rsidP="0043731C">
            <w:pPr>
              <w:rPr>
                <w:rFonts w:ascii="Book Antiqua" w:hAnsi="Book Antiqua" w:cs="Arial"/>
                <w:b/>
                <w:bCs/>
              </w:rPr>
            </w:pPr>
            <w:r w:rsidRPr="00BA6A27">
              <w:rPr>
                <w:rFonts w:ascii="Book Antiqua" w:hAnsi="Book Antiqua" w:cs="Arial"/>
                <w:b/>
                <w:bCs/>
              </w:rPr>
              <w:t>The award shall be made as follows:</w:t>
            </w:r>
          </w:p>
          <w:p w:rsidR="0043731C" w:rsidRPr="00BA6A27" w:rsidRDefault="0043731C" w:rsidP="0043731C">
            <w:pPr>
              <w:tabs>
                <w:tab w:val="num" w:pos="1260"/>
              </w:tabs>
              <w:jc w:val="both"/>
              <w:rPr>
                <w:rFonts w:ascii="Book Antiqua" w:hAnsi="Book Antiqua" w:cs="Arial"/>
              </w:rPr>
            </w:pPr>
            <w:r w:rsidRPr="00BA6A27">
              <w:rPr>
                <w:rFonts w:ascii="Book Antiqua" w:hAnsi="Book Antiqua" w:cs="Arial"/>
              </w:rPr>
              <w:t>The award shall be made in one contract covering all Goods and Related Service.</w:t>
            </w:r>
          </w:p>
        </w:tc>
      </w:tr>
      <w:tr w:rsidR="0043731C" w:rsidRPr="00BA6A27" w:rsidTr="003B7C91">
        <w:trPr>
          <w:gridAfter w:val="1"/>
          <w:wAfter w:w="9" w:type="dxa"/>
          <w:trHeight w:val="872"/>
        </w:trPr>
        <w:tc>
          <w:tcPr>
            <w:tcW w:w="630" w:type="dxa"/>
            <w:tcBorders>
              <w:right w:val="single" w:sz="4" w:space="0" w:color="auto"/>
            </w:tcBorders>
          </w:tcPr>
          <w:p w:rsidR="0043731C" w:rsidRPr="00BA6A27" w:rsidRDefault="0043731C" w:rsidP="0043731C">
            <w:pPr>
              <w:numPr>
                <w:ilvl w:val="0"/>
                <w:numId w:val="4"/>
              </w:numPr>
              <w:ind w:left="0" w:hanging="18"/>
              <w:jc w:val="center"/>
              <w:rPr>
                <w:rFonts w:ascii="Book Antiqua" w:hAnsi="Book Antiqua" w:cs="Arial"/>
              </w:rPr>
            </w:pPr>
          </w:p>
        </w:tc>
        <w:tc>
          <w:tcPr>
            <w:tcW w:w="1530" w:type="dxa"/>
            <w:tcBorders>
              <w:right w:val="single" w:sz="4" w:space="0" w:color="auto"/>
            </w:tcBorders>
          </w:tcPr>
          <w:p w:rsidR="0043731C" w:rsidRPr="00BA6A27" w:rsidRDefault="0043731C" w:rsidP="0043731C">
            <w:pPr>
              <w:rPr>
                <w:rFonts w:ascii="Book Antiqua" w:hAnsi="Book Antiqua"/>
              </w:rPr>
            </w:pPr>
            <w:r w:rsidRPr="00BA6A27">
              <w:rPr>
                <w:rFonts w:ascii="Book Antiqua" w:hAnsi="Book Antiqua"/>
              </w:rPr>
              <w:t>ITB 35.1</w:t>
            </w:r>
          </w:p>
        </w:tc>
        <w:tc>
          <w:tcPr>
            <w:tcW w:w="7650" w:type="dxa"/>
            <w:tcBorders>
              <w:left w:val="single" w:sz="4" w:space="0" w:color="auto"/>
            </w:tcBorders>
          </w:tcPr>
          <w:p w:rsidR="0043731C" w:rsidRPr="00BA6A27" w:rsidRDefault="0043731C" w:rsidP="0043731C">
            <w:pPr>
              <w:jc w:val="both"/>
              <w:rPr>
                <w:rFonts w:ascii="Book Antiqua" w:hAnsi="Book Antiqua"/>
                <w:b/>
              </w:rPr>
            </w:pPr>
            <w:r w:rsidRPr="00BA6A27">
              <w:rPr>
                <w:rFonts w:ascii="Book Antiqua" w:hAnsi="Book Antiqua"/>
                <w:b/>
              </w:rPr>
              <w:t>Replacing ITB 35.1 with the following:</w:t>
            </w:r>
          </w:p>
          <w:p w:rsidR="0043731C" w:rsidRPr="00BA6A27" w:rsidRDefault="0043731C" w:rsidP="0043731C">
            <w:pPr>
              <w:jc w:val="both"/>
              <w:rPr>
                <w:rFonts w:ascii="Book Antiqua" w:hAnsi="Book Antiqua"/>
                <w:b/>
              </w:rPr>
            </w:pPr>
            <w:r w:rsidRPr="00BA6A27">
              <w:rPr>
                <w:rFonts w:ascii="Book Antiqua" w:hAnsi="Book Antiqua"/>
              </w:rPr>
              <w:t>Within twenty-eight (28) days after receipt of the Notification of Award, the successful Bidder shall furnish the performance security for 3% (Three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43731C" w:rsidRPr="00BA6A27" w:rsidTr="003B7C91">
        <w:trPr>
          <w:gridAfter w:val="1"/>
          <w:wAfter w:w="9" w:type="dxa"/>
          <w:trHeight w:val="872"/>
        </w:trPr>
        <w:tc>
          <w:tcPr>
            <w:tcW w:w="630" w:type="dxa"/>
            <w:tcBorders>
              <w:right w:val="single" w:sz="4" w:space="0" w:color="auto"/>
            </w:tcBorders>
          </w:tcPr>
          <w:p w:rsidR="0043731C" w:rsidRPr="00BA6A27" w:rsidRDefault="0043731C" w:rsidP="0043731C">
            <w:pPr>
              <w:numPr>
                <w:ilvl w:val="0"/>
                <w:numId w:val="4"/>
              </w:numPr>
              <w:ind w:left="0" w:hanging="18"/>
              <w:jc w:val="center"/>
              <w:rPr>
                <w:rFonts w:ascii="Book Antiqua" w:hAnsi="Book Antiqua" w:cs="Arial"/>
              </w:rPr>
            </w:pPr>
          </w:p>
        </w:tc>
        <w:tc>
          <w:tcPr>
            <w:tcW w:w="1530" w:type="dxa"/>
            <w:tcBorders>
              <w:right w:val="single" w:sz="4" w:space="0" w:color="auto"/>
            </w:tcBorders>
          </w:tcPr>
          <w:p w:rsidR="0043731C" w:rsidRPr="00BA6A27" w:rsidRDefault="0043731C" w:rsidP="0043731C">
            <w:pPr>
              <w:rPr>
                <w:rFonts w:ascii="Book Antiqua" w:hAnsi="Book Antiqua"/>
              </w:rPr>
            </w:pPr>
            <w:r w:rsidRPr="00BA6A27">
              <w:rPr>
                <w:rFonts w:ascii="Book Antiqua" w:hAnsi="Book Antiqua"/>
              </w:rPr>
              <w:t>ITB 35.2</w:t>
            </w:r>
          </w:p>
        </w:tc>
        <w:tc>
          <w:tcPr>
            <w:tcW w:w="7650" w:type="dxa"/>
            <w:tcBorders>
              <w:left w:val="single" w:sz="4" w:space="0" w:color="auto"/>
            </w:tcBorders>
          </w:tcPr>
          <w:p w:rsidR="0043731C" w:rsidRPr="00BA6A27" w:rsidRDefault="0043731C" w:rsidP="0043731C">
            <w:pPr>
              <w:jc w:val="both"/>
              <w:rPr>
                <w:rFonts w:ascii="Book Antiqua" w:hAnsi="Book Antiqua"/>
                <w:b/>
              </w:rPr>
            </w:pPr>
            <w:r w:rsidRPr="00BA6A27">
              <w:rPr>
                <w:rFonts w:ascii="Book Antiqua" w:hAnsi="Book Antiqua"/>
                <w:b/>
              </w:rPr>
              <w:t>Replacing ITB 35.2 with the following:</w:t>
            </w:r>
          </w:p>
          <w:p w:rsidR="0043731C" w:rsidRPr="00BA6A27" w:rsidRDefault="0043731C" w:rsidP="0043731C">
            <w:pPr>
              <w:jc w:val="both"/>
              <w:rPr>
                <w:rFonts w:ascii="Book Antiqua" w:hAnsi="Book Antiqua"/>
                <w:b/>
              </w:rPr>
            </w:pPr>
            <w:r w:rsidRPr="00BA6A27">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BA6A27">
              <w:rPr>
                <w:rFonts w:ascii="Book Antiqua" w:hAnsi="Book Antiqua" w:cs="Book Antiqua"/>
                <w:b/>
                <w:bCs/>
                <w:color w:val="000000"/>
                <w:lang w:bidi="hi-IN"/>
              </w:rPr>
              <w:t>bids submitted by such Bidder in future packages shall be considered non-responsive in line with ITB 13.6</w:t>
            </w:r>
            <w:r w:rsidRPr="00BA6A27">
              <w:rPr>
                <w:rFonts w:ascii="Book Antiqua" w:hAnsi="Book Antiqua" w:cs="Book Antiqua"/>
                <w:color w:val="000000"/>
                <w:lang w:bidi="hi-IN"/>
              </w:rPr>
              <w:t>, in which event the Employer may make the award to the next lowest evaluated Bidder or call for new bids.</w:t>
            </w:r>
          </w:p>
        </w:tc>
      </w:tr>
    </w:tbl>
    <w:p w:rsidR="00746992" w:rsidRPr="00BA6A27" w:rsidRDefault="00746992" w:rsidP="00CF5B72">
      <w:pPr>
        <w:jc w:val="center"/>
        <w:rPr>
          <w:rFonts w:ascii="Book Antiqua" w:hAnsi="Book Antiqua" w:cs="Arial"/>
          <w:b/>
          <w:bCs/>
          <w:lang w:val="en-GB"/>
        </w:rPr>
      </w:pPr>
    </w:p>
    <w:p w:rsidR="005D7796" w:rsidRPr="00BA6A27" w:rsidRDefault="005D7796" w:rsidP="00CF5B72">
      <w:pPr>
        <w:jc w:val="center"/>
        <w:rPr>
          <w:rFonts w:ascii="Book Antiqua" w:hAnsi="Book Antiqua" w:cs="Arial"/>
          <w:b/>
          <w:bCs/>
          <w:lang w:val="en-GB"/>
        </w:rPr>
      </w:pPr>
    </w:p>
    <w:p w:rsidR="00EB2CC0" w:rsidRPr="00BA6A27" w:rsidRDefault="008672BC" w:rsidP="00CF5B72">
      <w:pPr>
        <w:jc w:val="center"/>
        <w:rPr>
          <w:rFonts w:ascii="Book Antiqua" w:hAnsi="Book Antiqua" w:cs="Arial"/>
        </w:rPr>
      </w:pPr>
      <w:r w:rsidRPr="00BA6A27">
        <w:rPr>
          <w:rFonts w:ascii="Book Antiqua" w:hAnsi="Book Antiqua" w:cs="Arial"/>
          <w:b/>
          <w:bCs/>
          <w:lang w:val="en-GB"/>
        </w:rPr>
        <w:t xml:space="preserve">----- </w:t>
      </w:r>
      <w:r w:rsidRPr="00BA6A27">
        <w:rPr>
          <w:rFonts w:ascii="Book Antiqua" w:hAnsi="Book Antiqua" w:cs="Arial"/>
          <w:b/>
          <w:bCs/>
          <w:i/>
          <w:iCs/>
          <w:lang w:val="en-GB"/>
        </w:rPr>
        <w:t>End of Section-</w:t>
      </w:r>
      <w:smartTag w:uri="urn:schemas-microsoft-com:office:smarttags" w:element="stockticker">
        <w:r w:rsidRPr="00BA6A27">
          <w:rPr>
            <w:rFonts w:ascii="Book Antiqua" w:hAnsi="Book Antiqua" w:cs="Arial"/>
            <w:b/>
            <w:bCs/>
            <w:i/>
            <w:iCs/>
            <w:lang w:val="en-GB"/>
          </w:rPr>
          <w:t>III</w:t>
        </w:r>
      </w:smartTag>
      <w:r w:rsidRPr="00BA6A27">
        <w:rPr>
          <w:rFonts w:ascii="Book Antiqua" w:hAnsi="Book Antiqua" w:cs="Arial"/>
          <w:b/>
          <w:bCs/>
          <w:i/>
          <w:iCs/>
          <w:lang w:val="en-GB"/>
        </w:rPr>
        <w:t xml:space="preserve"> (</w:t>
      </w:r>
      <w:smartTag w:uri="urn:schemas-microsoft-com:office:smarttags" w:element="stockticker">
        <w:r w:rsidRPr="00BA6A27">
          <w:rPr>
            <w:rFonts w:ascii="Book Antiqua" w:hAnsi="Book Antiqua" w:cs="Arial"/>
            <w:b/>
            <w:bCs/>
            <w:i/>
            <w:iCs/>
            <w:lang w:val="en-GB"/>
          </w:rPr>
          <w:t>BDS</w:t>
        </w:r>
      </w:smartTag>
      <w:r w:rsidRPr="00BA6A27">
        <w:rPr>
          <w:rFonts w:ascii="Book Antiqua" w:hAnsi="Book Antiqua" w:cs="Arial"/>
          <w:b/>
          <w:bCs/>
          <w:i/>
          <w:iCs/>
          <w:lang w:val="en-GB"/>
        </w:rPr>
        <w:t xml:space="preserve">) </w:t>
      </w:r>
      <w:r w:rsidRPr="00BA6A27">
        <w:rPr>
          <w:rFonts w:ascii="Book Antiqua" w:hAnsi="Book Antiqua" w:cs="Arial"/>
          <w:b/>
          <w:bCs/>
          <w:lang w:val="en-GB"/>
        </w:rPr>
        <w:t>----</w:t>
      </w:r>
    </w:p>
    <w:sectPr w:rsidR="00EB2CC0" w:rsidRPr="00BA6A27" w:rsidSect="00452072">
      <w:footerReference w:type="default" r:id="rId18"/>
      <w:pgSz w:w="12240" w:h="15840"/>
      <w:pgMar w:top="1440" w:right="1440" w:bottom="1620" w:left="1800" w:header="720" w:footer="22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0F3" w:rsidRDefault="00A470F3">
      <w:r>
        <w:separator/>
      </w:r>
    </w:p>
  </w:endnote>
  <w:endnote w:type="continuationSeparator" w:id="0">
    <w:p w:rsidR="00A470F3" w:rsidRDefault="00A4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837" w:rsidRPr="00311704" w:rsidRDefault="006B686C" w:rsidP="008672BC">
    <w:pPr>
      <w:pStyle w:val="Footer"/>
      <w:ind w:right="36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8pt;height:6pt">
          <v:imagedata r:id="rId1" o:title=""/>
          <o:lock v:ext="edit" ungrouping="t" rotation="t" cropping="t" verticies="t" text="t" grouping="t"/>
          <o:signatureline v:ext="edit" id="{02288CC2-2DD5-4CD1-8E4E-570BB8EA3947}" provid="{00000000-0000-0000-0000-000000000000}" o:suggestedsigner="Sushant Verma" o:suggestedsigner2="Mgr. (CS)" issignatureline="t"/>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837" w:rsidRDefault="00BC6837" w:rsidP="008672BC">
    <w:pPr>
      <w:pStyle w:val="Footer"/>
      <w:tabs>
        <w:tab w:val="clear" w:pos="8640"/>
        <w:tab w:val="right" w:pos="9000"/>
      </w:tabs>
      <w:rPr>
        <w:rStyle w:val="PageNumber"/>
        <w:rFonts w:ascii="Book Antiqua" w:hAnsi="Book Antiqua"/>
        <w:sz w:val="22"/>
        <w:szCs w:val="22"/>
      </w:rPr>
    </w:pPr>
    <w:r w:rsidRPr="000C118C">
      <w:rPr>
        <w:rFonts w:ascii="Book Antiqua" w:hAnsi="Book Antiqua"/>
        <w:sz w:val="22"/>
        <w:szCs w:val="22"/>
      </w:rPr>
      <w:t>Section – I</w:t>
    </w:r>
    <w:r>
      <w:rPr>
        <w:rFonts w:ascii="Book Antiqua" w:hAnsi="Book Antiqua"/>
        <w:sz w:val="22"/>
        <w:szCs w:val="22"/>
      </w:rPr>
      <w:t>II</w:t>
    </w:r>
    <w:r w:rsidRPr="000C118C">
      <w:rPr>
        <w:rFonts w:ascii="Book Antiqua" w:hAnsi="Book Antiqua"/>
        <w:sz w:val="22"/>
        <w:szCs w:val="22"/>
      </w:rPr>
      <w:t xml:space="preserve">: </w:t>
    </w:r>
    <w:r>
      <w:rPr>
        <w:rFonts w:ascii="Book Antiqua" w:hAnsi="Book Antiqua"/>
        <w:sz w:val="22"/>
        <w:szCs w:val="22"/>
      </w:rPr>
      <w:t>Bid Data Sheets</w:t>
    </w:r>
    <w:r w:rsidRPr="000C118C">
      <w:rPr>
        <w:rFonts w:ascii="Book Antiqua" w:hAnsi="Book Antiqua"/>
        <w:sz w:val="22"/>
        <w:szCs w:val="22"/>
      </w:rPr>
      <w:t xml:space="preserve"> </w:t>
    </w:r>
    <w:r w:rsidRPr="000C118C">
      <w:rPr>
        <w:rFonts w:ascii="Book Antiqua" w:hAnsi="Book Antiqua"/>
        <w:sz w:val="22"/>
        <w:szCs w:val="22"/>
      </w:rPr>
      <w:tab/>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6B686C">
      <w:rPr>
        <w:rStyle w:val="PageNumber"/>
        <w:rFonts w:ascii="Book Antiqua" w:hAnsi="Book Antiqua"/>
        <w:noProof/>
        <w:sz w:val="22"/>
        <w:szCs w:val="22"/>
      </w:rPr>
      <w:t>15</w:t>
    </w:r>
    <w:r w:rsidRPr="000C118C">
      <w:rPr>
        <w:rStyle w:val="PageNumber"/>
        <w:rFonts w:ascii="Book Antiqua" w:hAnsi="Book Antiqua"/>
        <w:sz w:val="22"/>
        <w:szCs w:val="22"/>
      </w:rPr>
      <w:fldChar w:fldCharType="end"/>
    </w:r>
  </w:p>
  <w:p w:rsidR="00BC6837" w:rsidRDefault="00BC6837" w:rsidP="000564C0">
    <w:pPr>
      <w:pStyle w:val="Footer"/>
      <w:tabs>
        <w:tab w:val="clear" w:pos="8640"/>
        <w:tab w:val="right" w:pos="9000"/>
      </w:tabs>
      <w:jc w:val="center"/>
      <w:rPr>
        <w:rStyle w:val="PageNumber"/>
        <w:rFonts w:ascii="Book Antiqua" w:hAnsi="Book Antiqua"/>
        <w:sz w:val="22"/>
        <w:szCs w:val="22"/>
      </w:rPr>
    </w:pPr>
  </w:p>
  <w:p w:rsidR="00BC6837" w:rsidRPr="00797210" w:rsidRDefault="00BC6837" w:rsidP="00E17A11">
    <w:pPr>
      <w:pStyle w:val="Footer"/>
      <w:tabs>
        <w:tab w:val="clear" w:pos="8640"/>
        <w:tab w:val="right" w:pos="9000"/>
      </w:tabs>
      <w:jc w:val="center"/>
      <w:rPr>
        <w:rFonts w:ascii="Book Antiqua" w:hAnsi="Book Antiqua"/>
        <w:sz w:val="22"/>
        <w:szCs w:val="22"/>
      </w:rPr>
    </w:pPr>
  </w:p>
  <w:p w:rsidR="00BC6837" w:rsidRPr="00311704" w:rsidRDefault="00BC6837" w:rsidP="008672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0F3" w:rsidRDefault="00A470F3">
      <w:r>
        <w:separator/>
      </w:r>
    </w:p>
  </w:footnote>
  <w:footnote w:type="continuationSeparator" w:id="0">
    <w:p w:rsidR="00A470F3" w:rsidRDefault="00A47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513C"/>
    <w:multiLevelType w:val="hybridMultilevel"/>
    <w:tmpl w:val="3C7A8BDE"/>
    <w:lvl w:ilvl="0" w:tplc="17D471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B7573"/>
    <w:multiLevelType w:val="hybridMultilevel"/>
    <w:tmpl w:val="57E2041C"/>
    <w:lvl w:ilvl="0" w:tplc="BEBE07FE">
      <w:start w:val="2"/>
      <w:numFmt w:val="lowerLetter"/>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DECE0C8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F4440"/>
    <w:multiLevelType w:val="hybridMultilevel"/>
    <w:tmpl w:val="363E7B00"/>
    <w:lvl w:ilvl="0" w:tplc="C5DE51F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43408"/>
    <w:multiLevelType w:val="hybridMultilevel"/>
    <w:tmpl w:val="A2589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072E66"/>
    <w:multiLevelType w:val="hybridMultilevel"/>
    <w:tmpl w:val="B5169512"/>
    <w:lvl w:ilvl="0" w:tplc="9B6E7122">
      <w:start w:val="1"/>
      <w:numFmt w:val="lowerLetter"/>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E70DD"/>
    <w:multiLevelType w:val="hybridMultilevel"/>
    <w:tmpl w:val="B9162DB4"/>
    <w:lvl w:ilvl="0" w:tplc="B54A67AE">
      <w:start w:val="1"/>
      <w:numFmt w:val="lowerLetter"/>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6D6025"/>
    <w:multiLevelType w:val="hybridMultilevel"/>
    <w:tmpl w:val="54D61ED2"/>
    <w:lvl w:ilvl="0" w:tplc="D586F186">
      <w:start w:val="1"/>
      <w:numFmt w:val="lowerRoman"/>
      <w:lvlText w:val="(%1)"/>
      <w:lvlJc w:val="left"/>
      <w:pPr>
        <w:tabs>
          <w:tab w:val="num" w:pos="893"/>
        </w:tabs>
        <w:ind w:left="893" w:hanging="720"/>
      </w:pPr>
      <w:rPr>
        <w:rFonts w:hint="default"/>
      </w:rPr>
    </w:lvl>
    <w:lvl w:ilvl="1" w:tplc="04090019" w:tentative="1">
      <w:start w:val="1"/>
      <w:numFmt w:val="lowerLetter"/>
      <w:lvlText w:val="%2."/>
      <w:lvlJc w:val="left"/>
      <w:pPr>
        <w:ind w:left="-7" w:hanging="360"/>
      </w:pPr>
    </w:lvl>
    <w:lvl w:ilvl="2" w:tplc="0409001B" w:tentative="1">
      <w:start w:val="1"/>
      <w:numFmt w:val="lowerRoman"/>
      <w:lvlText w:val="%3."/>
      <w:lvlJc w:val="right"/>
      <w:pPr>
        <w:ind w:left="713" w:hanging="180"/>
      </w:pPr>
    </w:lvl>
    <w:lvl w:ilvl="3" w:tplc="0409000F" w:tentative="1">
      <w:start w:val="1"/>
      <w:numFmt w:val="decimal"/>
      <w:lvlText w:val="%4."/>
      <w:lvlJc w:val="left"/>
      <w:pPr>
        <w:ind w:left="1433" w:hanging="360"/>
      </w:pPr>
    </w:lvl>
    <w:lvl w:ilvl="4" w:tplc="04090019" w:tentative="1">
      <w:start w:val="1"/>
      <w:numFmt w:val="lowerLetter"/>
      <w:lvlText w:val="%5."/>
      <w:lvlJc w:val="left"/>
      <w:pPr>
        <w:ind w:left="2153" w:hanging="360"/>
      </w:pPr>
    </w:lvl>
    <w:lvl w:ilvl="5" w:tplc="0409001B" w:tentative="1">
      <w:start w:val="1"/>
      <w:numFmt w:val="lowerRoman"/>
      <w:lvlText w:val="%6."/>
      <w:lvlJc w:val="right"/>
      <w:pPr>
        <w:ind w:left="2873" w:hanging="180"/>
      </w:pPr>
    </w:lvl>
    <w:lvl w:ilvl="6" w:tplc="0409000F" w:tentative="1">
      <w:start w:val="1"/>
      <w:numFmt w:val="decimal"/>
      <w:lvlText w:val="%7."/>
      <w:lvlJc w:val="left"/>
      <w:pPr>
        <w:ind w:left="3593" w:hanging="360"/>
      </w:pPr>
    </w:lvl>
    <w:lvl w:ilvl="7" w:tplc="04090019" w:tentative="1">
      <w:start w:val="1"/>
      <w:numFmt w:val="lowerLetter"/>
      <w:lvlText w:val="%8."/>
      <w:lvlJc w:val="left"/>
      <w:pPr>
        <w:ind w:left="4313" w:hanging="360"/>
      </w:pPr>
    </w:lvl>
    <w:lvl w:ilvl="8" w:tplc="0409001B" w:tentative="1">
      <w:start w:val="1"/>
      <w:numFmt w:val="lowerRoman"/>
      <w:lvlText w:val="%9."/>
      <w:lvlJc w:val="right"/>
      <w:pPr>
        <w:ind w:left="5033"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1D5D50"/>
    <w:multiLevelType w:val="hybridMultilevel"/>
    <w:tmpl w:val="40903DB2"/>
    <w:lvl w:ilvl="0" w:tplc="54A8108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744AA2"/>
    <w:multiLevelType w:val="hybridMultilevel"/>
    <w:tmpl w:val="0E366DEA"/>
    <w:lvl w:ilvl="0" w:tplc="569871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3334B9"/>
    <w:multiLevelType w:val="hybridMultilevel"/>
    <w:tmpl w:val="C49C4868"/>
    <w:lvl w:ilvl="0" w:tplc="B9A6CEA2">
      <w:start w:val="1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6040FE"/>
    <w:multiLevelType w:val="hybridMultilevel"/>
    <w:tmpl w:val="D1CE7FFA"/>
    <w:lvl w:ilvl="0" w:tplc="68DC3D4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2B1B59AE"/>
    <w:multiLevelType w:val="hybridMultilevel"/>
    <w:tmpl w:val="9ADA38B8"/>
    <w:lvl w:ilvl="0" w:tplc="970AE3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432532"/>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6"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FC5933"/>
    <w:multiLevelType w:val="hybridMultilevel"/>
    <w:tmpl w:val="3C7A8BDE"/>
    <w:lvl w:ilvl="0" w:tplc="17D471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144994"/>
    <w:multiLevelType w:val="hybridMultilevel"/>
    <w:tmpl w:val="E68898EE"/>
    <w:lvl w:ilvl="0" w:tplc="C4A20DD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0" w15:restartNumberingAfterBreak="0">
    <w:nsid w:val="3E2E3C81"/>
    <w:multiLevelType w:val="hybridMultilevel"/>
    <w:tmpl w:val="B9162DB4"/>
    <w:lvl w:ilvl="0" w:tplc="B54A67AE">
      <w:start w:val="1"/>
      <w:numFmt w:val="lowerLetter"/>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664AB"/>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634476D"/>
    <w:multiLevelType w:val="hybridMultilevel"/>
    <w:tmpl w:val="A49A3158"/>
    <w:lvl w:ilvl="0" w:tplc="73F619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65199F"/>
    <w:multiLevelType w:val="hybridMultilevel"/>
    <w:tmpl w:val="B5169512"/>
    <w:lvl w:ilvl="0" w:tplc="9B6E7122">
      <w:start w:val="1"/>
      <w:numFmt w:val="lowerLetter"/>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CF1417"/>
    <w:multiLevelType w:val="hybridMultilevel"/>
    <w:tmpl w:val="C72C630E"/>
    <w:lvl w:ilvl="0" w:tplc="7DE2C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AD573D"/>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6" w15:restartNumberingAfterBreak="0">
    <w:nsid w:val="5CBA1A05"/>
    <w:multiLevelType w:val="hybridMultilevel"/>
    <w:tmpl w:val="6512D6B0"/>
    <w:lvl w:ilvl="0" w:tplc="C3144F28">
      <w:start w:val="2"/>
      <w:numFmt w:val="lowerLetter"/>
      <w:lvlText w:val="(%1)"/>
      <w:lvlJc w:val="left"/>
      <w:pPr>
        <w:tabs>
          <w:tab w:val="num" w:pos="360"/>
        </w:tabs>
        <w:ind w:left="360" w:hanging="360"/>
      </w:pPr>
      <w:rPr>
        <w:rFonts w:hint="default"/>
      </w:rPr>
    </w:lvl>
    <w:lvl w:ilvl="1" w:tplc="C4A20DD8">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4BE2046"/>
    <w:multiLevelType w:val="hybridMultilevel"/>
    <w:tmpl w:val="3C7A8BDE"/>
    <w:lvl w:ilvl="0" w:tplc="17D471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47982"/>
    <w:multiLevelType w:val="hybridMultilevel"/>
    <w:tmpl w:val="E03A9426"/>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240057"/>
    <w:multiLevelType w:val="hybridMultilevel"/>
    <w:tmpl w:val="52001C1A"/>
    <w:lvl w:ilvl="0" w:tplc="8DCEC032">
      <w:start w:val="14"/>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904C2F"/>
    <w:multiLevelType w:val="hybridMultilevel"/>
    <w:tmpl w:val="0E366DEA"/>
    <w:lvl w:ilvl="0" w:tplc="569871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3" w15:restartNumberingAfterBreak="0">
    <w:nsid w:val="7DDD5E6F"/>
    <w:multiLevelType w:val="hybridMultilevel"/>
    <w:tmpl w:val="0BB8E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F0020E"/>
    <w:multiLevelType w:val="hybridMultilevel"/>
    <w:tmpl w:val="7D34D2F0"/>
    <w:lvl w:ilvl="0" w:tplc="A412B3C8">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5" w15:restartNumberingAfterBreak="0">
    <w:nsid w:val="7FBD5B7E"/>
    <w:multiLevelType w:val="hybridMultilevel"/>
    <w:tmpl w:val="058A01D2"/>
    <w:lvl w:ilvl="0" w:tplc="6DF6DEBA">
      <w:start w:val="7"/>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3"/>
  </w:num>
  <w:num w:numId="2">
    <w:abstractNumId w:val="22"/>
  </w:num>
  <w:num w:numId="3">
    <w:abstractNumId w:val="32"/>
  </w:num>
  <w:num w:numId="4">
    <w:abstractNumId w:val="33"/>
  </w:num>
  <w:num w:numId="5">
    <w:abstractNumId w:val="14"/>
  </w:num>
  <w:num w:numId="6">
    <w:abstractNumId w:val="2"/>
  </w:num>
  <w:num w:numId="7">
    <w:abstractNumId w:val="30"/>
  </w:num>
  <w:num w:numId="8">
    <w:abstractNumId w:val="24"/>
  </w:num>
  <w:num w:numId="9">
    <w:abstractNumId w:val="29"/>
  </w:num>
  <w:num w:numId="10">
    <w:abstractNumId w:val="21"/>
  </w:num>
  <w:num w:numId="11">
    <w:abstractNumId w:val="1"/>
  </w:num>
  <w:num w:numId="12">
    <w:abstractNumId w:val="13"/>
  </w:num>
  <w:num w:numId="13">
    <w:abstractNumId w:val="19"/>
  </w:num>
  <w:num w:numId="14">
    <w:abstractNumId w:val="6"/>
  </w:num>
  <w:num w:numId="15">
    <w:abstractNumId w:val="26"/>
  </w:num>
  <w:num w:numId="16">
    <w:abstractNumId w:val="25"/>
  </w:num>
  <w:num w:numId="17">
    <w:abstractNumId w:val="18"/>
  </w:num>
  <w:num w:numId="18">
    <w:abstractNumId w:val="15"/>
  </w:num>
  <w:num w:numId="19">
    <w:abstractNumId w:val="8"/>
  </w:num>
  <w:num w:numId="20">
    <w:abstractNumId w:val="16"/>
  </w:num>
  <w:num w:numId="21">
    <w:abstractNumId w:val="35"/>
  </w:num>
  <w:num w:numId="22">
    <w:abstractNumId w:val="34"/>
  </w:num>
  <w:num w:numId="23">
    <w:abstractNumId w:val="9"/>
  </w:num>
  <w:num w:numId="24">
    <w:abstractNumId w:val="17"/>
  </w:num>
  <w:num w:numId="25">
    <w:abstractNumId w:val="11"/>
  </w:num>
  <w:num w:numId="26">
    <w:abstractNumId w:val="23"/>
  </w:num>
  <w:num w:numId="27">
    <w:abstractNumId w:val="4"/>
  </w:num>
  <w:num w:numId="28">
    <w:abstractNumId w:val="12"/>
  </w:num>
  <w:num w:numId="29">
    <w:abstractNumId w:val="28"/>
  </w:num>
  <w:num w:numId="30">
    <w:abstractNumId w:val="10"/>
  </w:num>
  <w:num w:numId="31">
    <w:abstractNumId w:val="7"/>
  </w:num>
  <w:num w:numId="32">
    <w:abstractNumId w:val="0"/>
  </w:num>
  <w:num w:numId="33">
    <w:abstractNumId w:val="27"/>
  </w:num>
  <w:num w:numId="34">
    <w:abstractNumId w:val="5"/>
  </w:num>
  <w:num w:numId="35">
    <w:abstractNumId w:val="20"/>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96A60"/>
    <w:rsid w:val="0000018A"/>
    <w:rsid w:val="00000572"/>
    <w:rsid w:val="00001E79"/>
    <w:rsid w:val="0000330C"/>
    <w:rsid w:val="0000341F"/>
    <w:rsid w:val="00010A03"/>
    <w:rsid w:val="00013A97"/>
    <w:rsid w:val="00014188"/>
    <w:rsid w:val="00014A65"/>
    <w:rsid w:val="000172F1"/>
    <w:rsid w:val="00020648"/>
    <w:rsid w:val="00021391"/>
    <w:rsid w:val="00021CA6"/>
    <w:rsid w:val="000248C5"/>
    <w:rsid w:val="000264B1"/>
    <w:rsid w:val="00032383"/>
    <w:rsid w:val="0003434F"/>
    <w:rsid w:val="00034DB0"/>
    <w:rsid w:val="00041F2A"/>
    <w:rsid w:val="0004285B"/>
    <w:rsid w:val="000448A2"/>
    <w:rsid w:val="000469D9"/>
    <w:rsid w:val="00046CED"/>
    <w:rsid w:val="00055C5E"/>
    <w:rsid w:val="000564C0"/>
    <w:rsid w:val="0006000C"/>
    <w:rsid w:val="00060E93"/>
    <w:rsid w:val="000615D6"/>
    <w:rsid w:val="00061795"/>
    <w:rsid w:val="00061FAF"/>
    <w:rsid w:val="0006234E"/>
    <w:rsid w:val="000627DF"/>
    <w:rsid w:val="00077C7B"/>
    <w:rsid w:val="00080CFA"/>
    <w:rsid w:val="00080DFD"/>
    <w:rsid w:val="0008125C"/>
    <w:rsid w:val="00082895"/>
    <w:rsid w:val="00085391"/>
    <w:rsid w:val="00093E47"/>
    <w:rsid w:val="00094761"/>
    <w:rsid w:val="00096F26"/>
    <w:rsid w:val="00097293"/>
    <w:rsid w:val="000A1584"/>
    <w:rsid w:val="000A20B2"/>
    <w:rsid w:val="000A2910"/>
    <w:rsid w:val="000A3035"/>
    <w:rsid w:val="000A41EA"/>
    <w:rsid w:val="000A60D7"/>
    <w:rsid w:val="000A6FD8"/>
    <w:rsid w:val="000A7412"/>
    <w:rsid w:val="000B0065"/>
    <w:rsid w:val="000B21B7"/>
    <w:rsid w:val="000B4635"/>
    <w:rsid w:val="000B7584"/>
    <w:rsid w:val="000C18F6"/>
    <w:rsid w:val="000C526A"/>
    <w:rsid w:val="000C53C9"/>
    <w:rsid w:val="000C5DFB"/>
    <w:rsid w:val="000C6C68"/>
    <w:rsid w:val="000D0207"/>
    <w:rsid w:val="000D1427"/>
    <w:rsid w:val="000D1818"/>
    <w:rsid w:val="000D1FB1"/>
    <w:rsid w:val="000D245E"/>
    <w:rsid w:val="000D291D"/>
    <w:rsid w:val="000D388E"/>
    <w:rsid w:val="000D7D55"/>
    <w:rsid w:val="000E150C"/>
    <w:rsid w:val="000E3441"/>
    <w:rsid w:val="000E475B"/>
    <w:rsid w:val="000E55CE"/>
    <w:rsid w:val="000E5882"/>
    <w:rsid w:val="000E6D4B"/>
    <w:rsid w:val="000F1B66"/>
    <w:rsid w:val="000F1FBF"/>
    <w:rsid w:val="000F2922"/>
    <w:rsid w:val="000F3997"/>
    <w:rsid w:val="000F3D0B"/>
    <w:rsid w:val="000F4A04"/>
    <w:rsid w:val="000F7FF1"/>
    <w:rsid w:val="00100B43"/>
    <w:rsid w:val="001028C9"/>
    <w:rsid w:val="0010436A"/>
    <w:rsid w:val="00107498"/>
    <w:rsid w:val="00107A99"/>
    <w:rsid w:val="00111A82"/>
    <w:rsid w:val="00116D87"/>
    <w:rsid w:val="00116E52"/>
    <w:rsid w:val="00120BF3"/>
    <w:rsid w:val="001233B5"/>
    <w:rsid w:val="00125C39"/>
    <w:rsid w:val="00127653"/>
    <w:rsid w:val="00127783"/>
    <w:rsid w:val="001335AC"/>
    <w:rsid w:val="00133B25"/>
    <w:rsid w:val="001349A2"/>
    <w:rsid w:val="00135114"/>
    <w:rsid w:val="001372ED"/>
    <w:rsid w:val="00137C55"/>
    <w:rsid w:val="00141011"/>
    <w:rsid w:val="001419BD"/>
    <w:rsid w:val="001446C0"/>
    <w:rsid w:val="00145DFA"/>
    <w:rsid w:val="00150BD6"/>
    <w:rsid w:val="00153622"/>
    <w:rsid w:val="00154462"/>
    <w:rsid w:val="00160C47"/>
    <w:rsid w:val="00163491"/>
    <w:rsid w:val="00166EF5"/>
    <w:rsid w:val="0016771E"/>
    <w:rsid w:val="00174AE2"/>
    <w:rsid w:val="00174E3A"/>
    <w:rsid w:val="001765DE"/>
    <w:rsid w:val="00176C0E"/>
    <w:rsid w:val="001777AD"/>
    <w:rsid w:val="001828F4"/>
    <w:rsid w:val="00184C5C"/>
    <w:rsid w:val="0018514E"/>
    <w:rsid w:val="001855E5"/>
    <w:rsid w:val="001908C1"/>
    <w:rsid w:val="00194423"/>
    <w:rsid w:val="00194A5F"/>
    <w:rsid w:val="00195392"/>
    <w:rsid w:val="00195DEE"/>
    <w:rsid w:val="00196374"/>
    <w:rsid w:val="001A023A"/>
    <w:rsid w:val="001A06AD"/>
    <w:rsid w:val="001A42ED"/>
    <w:rsid w:val="001A4E7C"/>
    <w:rsid w:val="001A5D14"/>
    <w:rsid w:val="001A6130"/>
    <w:rsid w:val="001B1746"/>
    <w:rsid w:val="001B2682"/>
    <w:rsid w:val="001B3011"/>
    <w:rsid w:val="001B4998"/>
    <w:rsid w:val="001B57FF"/>
    <w:rsid w:val="001C1574"/>
    <w:rsid w:val="001C20EA"/>
    <w:rsid w:val="001C2C15"/>
    <w:rsid w:val="001C2F3A"/>
    <w:rsid w:val="001C4470"/>
    <w:rsid w:val="001D01BE"/>
    <w:rsid w:val="001D08E1"/>
    <w:rsid w:val="001D1DA8"/>
    <w:rsid w:val="001D3CEA"/>
    <w:rsid w:val="001D5A42"/>
    <w:rsid w:val="001D5AB4"/>
    <w:rsid w:val="001E7822"/>
    <w:rsid w:val="001E7940"/>
    <w:rsid w:val="001F02DE"/>
    <w:rsid w:val="001F03D5"/>
    <w:rsid w:val="001F16FF"/>
    <w:rsid w:val="001F2280"/>
    <w:rsid w:val="001F5E46"/>
    <w:rsid w:val="001F7E75"/>
    <w:rsid w:val="002037B7"/>
    <w:rsid w:val="00204229"/>
    <w:rsid w:val="00204862"/>
    <w:rsid w:val="0020557A"/>
    <w:rsid w:val="0021071B"/>
    <w:rsid w:val="002117AD"/>
    <w:rsid w:val="00211811"/>
    <w:rsid w:val="00215FFD"/>
    <w:rsid w:val="00221F95"/>
    <w:rsid w:val="00224AEF"/>
    <w:rsid w:val="00227724"/>
    <w:rsid w:val="00227796"/>
    <w:rsid w:val="00236554"/>
    <w:rsid w:val="002368BC"/>
    <w:rsid w:val="00241B5F"/>
    <w:rsid w:val="002431A9"/>
    <w:rsid w:val="002514D3"/>
    <w:rsid w:val="0025354B"/>
    <w:rsid w:val="00253C2B"/>
    <w:rsid w:val="002600C6"/>
    <w:rsid w:val="00260318"/>
    <w:rsid w:val="002620E4"/>
    <w:rsid w:val="00262939"/>
    <w:rsid w:val="00265FAD"/>
    <w:rsid w:val="00266D51"/>
    <w:rsid w:val="00273126"/>
    <w:rsid w:val="0027403E"/>
    <w:rsid w:val="0027707E"/>
    <w:rsid w:val="00280553"/>
    <w:rsid w:val="00281193"/>
    <w:rsid w:val="002837F7"/>
    <w:rsid w:val="00284533"/>
    <w:rsid w:val="0028484C"/>
    <w:rsid w:val="00285337"/>
    <w:rsid w:val="00285BEF"/>
    <w:rsid w:val="00286CE4"/>
    <w:rsid w:val="00286D42"/>
    <w:rsid w:val="002878DD"/>
    <w:rsid w:val="00290538"/>
    <w:rsid w:val="002956F8"/>
    <w:rsid w:val="0029577A"/>
    <w:rsid w:val="00295A2E"/>
    <w:rsid w:val="002969DB"/>
    <w:rsid w:val="00296F57"/>
    <w:rsid w:val="00297A35"/>
    <w:rsid w:val="002A06A2"/>
    <w:rsid w:val="002A15C9"/>
    <w:rsid w:val="002A2E15"/>
    <w:rsid w:val="002A3592"/>
    <w:rsid w:val="002A48FA"/>
    <w:rsid w:val="002B0969"/>
    <w:rsid w:val="002B2C92"/>
    <w:rsid w:val="002B2EE0"/>
    <w:rsid w:val="002C03B6"/>
    <w:rsid w:val="002C2B37"/>
    <w:rsid w:val="002C40D2"/>
    <w:rsid w:val="002C6FF3"/>
    <w:rsid w:val="002C7535"/>
    <w:rsid w:val="002D12C2"/>
    <w:rsid w:val="002D54C1"/>
    <w:rsid w:val="002D5E90"/>
    <w:rsid w:val="002D62D6"/>
    <w:rsid w:val="002D74D6"/>
    <w:rsid w:val="002E34C3"/>
    <w:rsid w:val="002E3581"/>
    <w:rsid w:val="002E37D7"/>
    <w:rsid w:val="002E73BD"/>
    <w:rsid w:val="002E7847"/>
    <w:rsid w:val="002F00A4"/>
    <w:rsid w:val="002F23A9"/>
    <w:rsid w:val="002F4412"/>
    <w:rsid w:val="002F610C"/>
    <w:rsid w:val="002F7940"/>
    <w:rsid w:val="00300613"/>
    <w:rsid w:val="00302455"/>
    <w:rsid w:val="00302CEC"/>
    <w:rsid w:val="00304061"/>
    <w:rsid w:val="00304EAD"/>
    <w:rsid w:val="00304F81"/>
    <w:rsid w:val="00305256"/>
    <w:rsid w:val="00305AAA"/>
    <w:rsid w:val="003064AD"/>
    <w:rsid w:val="00313BB8"/>
    <w:rsid w:val="003151B4"/>
    <w:rsid w:val="00316EC6"/>
    <w:rsid w:val="003173A9"/>
    <w:rsid w:val="003209B9"/>
    <w:rsid w:val="00321886"/>
    <w:rsid w:val="00323A2B"/>
    <w:rsid w:val="00326A2F"/>
    <w:rsid w:val="00327FBC"/>
    <w:rsid w:val="003315CC"/>
    <w:rsid w:val="00331EC2"/>
    <w:rsid w:val="00333B89"/>
    <w:rsid w:val="00333F3C"/>
    <w:rsid w:val="0034065E"/>
    <w:rsid w:val="00343A06"/>
    <w:rsid w:val="003513E2"/>
    <w:rsid w:val="0035351E"/>
    <w:rsid w:val="00354A6C"/>
    <w:rsid w:val="0035532C"/>
    <w:rsid w:val="0035571A"/>
    <w:rsid w:val="00355747"/>
    <w:rsid w:val="003558F6"/>
    <w:rsid w:val="00361F70"/>
    <w:rsid w:val="00362DCC"/>
    <w:rsid w:val="00365B88"/>
    <w:rsid w:val="00366D59"/>
    <w:rsid w:val="0037457F"/>
    <w:rsid w:val="003801F5"/>
    <w:rsid w:val="00380302"/>
    <w:rsid w:val="0038030E"/>
    <w:rsid w:val="003816E3"/>
    <w:rsid w:val="00381AFE"/>
    <w:rsid w:val="00384FCE"/>
    <w:rsid w:val="00385B1E"/>
    <w:rsid w:val="003865BE"/>
    <w:rsid w:val="0039202D"/>
    <w:rsid w:val="00392699"/>
    <w:rsid w:val="00397F7C"/>
    <w:rsid w:val="003A0FF9"/>
    <w:rsid w:val="003A4545"/>
    <w:rsid w:val="003A55FC"/>
    <w:rsid w:val="003A5EB7"/>
    <w:rsid w:val="003A678F"/>
    <w:rsid w:val="003B26FC"/>
    <w:rsid w:val="003B3652"/>
    <w:rsid w:val="003B461B"/>
    <w:rsid w:val="003B4FF6"/>
    <w:rsid w:val="003B63EC"/>
    <w:rsid w:val="003B6A16"/>
    <w:rsid w:val="003B7C91"/>
    <w:rsid w:val="003C0254"/>
    <w:rsid w:val="003C1542"/>
    <w:rsid w:val="003C2AEC"/>
    <w:rsid w:val="003C3762"/>
    <w:rsid w:val="003C38A7"/>
    <w:rsid w:val="003C50DE"/>
    <w:rsid w:val="003C6E8F"/>
    <w:rsid w:val="003C7872"/>
    <w:rsid w:val="003D270E"/>
    <w:rsid w:val="003E0A38"/>
    <w:rsid w:val="003E2047"/>
    <w:rsid w:val="003F0DE1"/>
    <w:rsid w:val="003F14C5"/>
    <w:rsid w:val="003F3529"/>
    <w:rsid w:val="003F406D"/>
    <w:rsid w:val="003F4576"/>
    <w:rsid w:val="003F7E75"/>
    <w:rsid w:val="00400E52"/>
    <w:rsid w:val="00400FCB"/>
    <w:rsid w:val="004018E8"/>
    <w:rsid w:val="0040267D"/>
    <w:rsid w:val="004039D2"/>
    <w:rsid w:val="00404D47"/>
    <w:rsid w:val="00404ED7"/>
    <w:rsid w:val="004056F6"/>
    <w:rsid w:val="00405D2F"/>
    <w:rsid w:val="00405F51"/>
    <w:rsid w:val="0040635D"/>
    <w:rsid w:val="00410418"/>
    <w:rsid w:val="00412156"/>
    <w:rsid w:val="00412ACD"/>
    <w:rsid w:val="004131D6"/>
    <w:rsid w:val="00414106"/>
    <w:rsid w:val="004143E2"/>
    <w:rsid w:val="00414A91"/>
    <w:rsid w:val="00416FD8"/>
    <w:rsid w:val="004226C3"/>
    <w:rsid w:val="0043634A"/>
    <w:rsid w:val="004371D6"/>
    <w:rsid w:val="0043731C"/>
    <w:rsid w:val="004412AC"/>
    <w:rsid w:val="0044603C"/>
    <w:rsid w:val="00450C2D"/>
    <w:rsid w:val="00452072"/>
    <w:rsid w:val="00455DEB"/>
    <w:rsid w:val="004575AA"/>
    <w:rsid w:val="00464A9E"/>
    <w:rsid w:val="00464B18"/>
    <w:rsid w:val="00465677"/>
    <w:rsid w:val="00465906"/>
    <w:rsid w:val="0047063D"/>
    <w:rsid w:val="00472971"/>
    <w:rsid w:val="00476F58"/>
    <w:rsid w:val="00481903"/>
    <w:rsid w:val="004820F6"/>
    <w:rsid w:val="00485CA7"/>
    <w:rsid w:val="00487230"/>
    <w:rsid w:val="004925FC"/>
    <w:rsid w:val="0049491F"/>
    <w:rsid w:val="00495F93"/>
    <w:rsid w:val="00496EEA"/>
    <w:rsid w:val="004977EA"/>
    <w:rsid w:val="00497972"/>
    <w:rsid w:val="004A1F90"/>
    <w:rsid w:val="004B1F11"/>
    <w:rsid w:val="004B40B6"/>
    <w:rsid w:val="004B6292"/>
    <w:rsid w:val="004B6860"/>
    <w:rsid w:val="004B69B3"/>
    <w:rsid w:val="004B7E9D"/>
    <w:rsid w:val="004C1B8A"/>
    <w:rsid w:val="004C2093"/>
    <w:rsid w:val="004C2805"/>
    <w:rsid w:val="004C3A79"/>
    <w:rsid w:val="004C5A13"/>
    <w:rsid w:val="004C6C9A"/>
    <w:rsid w:val="004C7B27"/>
    <w:rsid w:val="004D37FE"/>
    <w:rsid w:val="004E08E7"/>
    <w:rsid w:val="004E6373"/>
    <w:rsid w:val="004E6BE3"/>
    <w:rsid w:val="004E7193"/>
    <w:rsid w:val="004F2252"/>
    <w:rsid w:val="004F49F0"/>
    <w:rsid w:val="00501C60"/>
    <w:rsid w:val="00506014"/>
    <w:rsid w:val="0050707E"/>
    <w:rsid w:val="00510E57"/>
    <w:rsid w:val="005115D9"/>
    <w:rsid w:val="00511963"/>
    <w:rsid w:val="00511A4F"/>
    <w:rsid w:val="005153B4"/>
    <w:rsid w:val="005177DE"/>
    <w:rsid w:val="00520271"/>
    <w:rsid w:val="00522ABB"/>
    <w:rsid w:val="005241E2"/>
    <w:rsid w:val="00526A03"/>
    <w:rsid w:val="005349BA"/>
    <w:rsid w:val="00543079"/>
    <w:rsid w:val="00545338"/>
    <w:rsid w:val="00545B5D"/>
    <w:rsid w:val="005469F5"/>
    <w:rsid w:val="00553178"/>
    <w:rsid w:val="005545F4"/>
    <w:rsid w:val="00562D93"/>
    <w:rsid w:val="00565B0F"/>
    <w:rsid w:val="005713FA"/>
    <w:rsid w:val="0057213E"/>
    <w:rsid w:val="005761B4"/>
    <w:rsid w:val="00576672"/>
    <w:rsid w:val="00581356"/>
    <w:rsid w:val="00581A52"/>
    <w:rsid w:val="00582FED"/>
    <w:rsid w:val="005842C2"/>
    <w:rsid w:val="0058475C"/>
    <w:rsid w:val="00586993"/>
    <w:rsid w:val="00587338"/>
    <w:rsid w:val="00587CD7"/>
    <w:rsid w:val="0059206A"/>
    <w:rsid w:val="0059268C"/>
    <w:rsid w:val="005936A6"/>
    <w:rsid w:val="00593FAC"/>
    <w:rsid w:val="005A0C23"/>
    <w:rsid w:val="005A461C"/>
    <w:rsid w:val="005A4C08"/>
    <w:rsid w:val="005A549A"/>
    <w:rsid w:val="005A5BE1"/>
    <w:rsid w:val="005B2027"/>
    <w:rsid w:val="005B2357"/>
    <w:rsid w:val="005B3E4D"/>
    <w:rsid w:val="005B4EAE"/>
    <w:rsid w:val="005B72B9"/>
    <w:rsid w:val="005C5E14"/>
    <w:rsid w:val="005C7C20"/>
    <w:rsid w:val="005D4B7A"/>
    <w:rsid w:val="005D4D50"/>
    <w:rsid w:val="005D6A32"/>
    <w:rsid w:val="005D6C2A"/>
    <w:rsid w:val="005D7796"/>
    <w:rsid w:val="005E4800"/>
    <w:rsid w:val="005E5A6D"/>
    <w:rsid w:val="005F2429"/>
    <w:rsid w:val="005F385E"/>
    <w:rsid w:val="005F44FF"/>
    <w:rsid w:val="00602016"/>
    <w:rsid w:val="00606A15"/>
    <w:rsid w:val="00607441"/>
    <w:rsid w:val="0060782A"/>
    <w:rsid w:val="00611BB5"/>
    <w:rsid w:val="0061325A"/>
    <w:rsid w:val="00617106"/>
    <w:rsid w:val="00617BFD"/>
    <w:rsid w:val="006200B1"/>
    <w:rsid w:val="0062047A"/>
    <w:rsid w:val="006204E9"/>
    <w:rsid w:val="0062114C"/>
    <w:rsid w:val="00621E8E"/>
    <w:rsid w:val="00623217"/>
    <w:rsid w:val="00623C3A"/>
    <w:rsid w:val="00624298"/>
    <w:rsid w:val="006262C3"/>
    <w:rsid w:val="0063071F"/>
    <w:rsid w:val="006308B0"/>
    <w:rsid w:val="00632550"/>
    <w:rsid w:val="00633718"/>
    <w:rsid w:val="00634BDE"/>
    <w:rsid w:val="006361B3"/>
    <w:rsid w:val="0063752F"/>
    <w:rsid w:val="00640459"/>
    <w:rsid w:val="00640473"/>
    <w:rsid w:val="006405F4"/>
    <w:rsid w:val="006441B0"/>
    <w:rsid w:val="0064531D"/>
    <w:rsid w:val="00653277"/>
    <w:rsid w:val="006545B9"/>
    <w:rsid w:val="00655F16"/>
    <w:rsid w:val="00657527"/>
    <w:rsid w:val="00660158"/>
    <w:rsid w:val="00661447"/>
    <w:rsid w:val="00661470"/>
    <w:rsid w:val="00661C30"/>
    <w:rsid w:val="00662576"/>
    <w:rsid w:val="00664547"/>
    <w:rsid w:val="00664D64"/>
    <w:rsid w:val="006655F6"/>
    <w:rsid w:val="00665CA1"/>
    <w:rsid w:val="00667361"/>
    <w:rsid w:val="00670394"/>
    <w:rsid w:val="00670ECF"/>
    <w:rsid w:val="00671D31"/>
    <w:rsid w:val="00672DEE"/>
    <w:rsid w:val="00673B99"/>
    <w:rsid w:val="00675470"/>
    <w:rsid w:val="00677C57"/>
    <w:rsid w:val="0068213D"/>
    <w:rsid w:val="006841EF"/>
    <w:rsid w:val="006842A8"/>
    <w:rsid w:val="00686868"/>
    <w:rsid w:val="00687D6E"/>
    <w:rsid w:val="00690E63"/>
    <w:rsid w:val="00691EB3"/>
    <w:rsid w:val="00694435"/>
    <w:rsid w:val="00694728"/>
    <w:rsid w:val="00696E78"/>
    <w:rsid w:val="00696E7B"/>
    <w:rsid w:val="006A05F0"/>
    <w:rsid w:val="006A1303"/>
    <w:rsid w:val="006A7224"/>
    <w:rsid w:val="006B0612"/>
    <w:rsid w:val="006B131C"/>
    <w:rsid w:val="006B290B"/>
    <w:rsid w:val="006B2941"/>
    <w:rsid w:val="006B686C"/>
    <w:rsid w:val="006B69E7"/>
    <w:rsid w:val="006B6B60"/>
    <w:rsid w:val="006B6D53"/>
    <w:rsid w:val="006B7EB2"/>
    <w:rsid w:val="006C1EE2"/>
    <w:rsid w:val="006C4636"/>
    <w:rsid w:val="006C6277"/>
    <w:rsid w:val="006C669E"/>
    <w:rsid w:val="006C6C14"/>
    <w:rsid w:val="006C7A24"/>
    <w:rsid w:val="006D2D66"/>
    <w:rsid w:val="006D4B0A"/>
    <w:rsid w:val="006D5BC4"/>
    <w:rsid w:val="006D602A"/>
    <w:rsid w:val="006D7AC9"/>
    <w:rsid w:val="006E00E6"/>
    <w:rsid w:val="006E0651"/>
    <w:rsid w:val="006E0D2C"/>
    <w:rsid w:val="006E545B"/>
    <w:rsid w:val="006E6164"/>
    <w:rsid w:val="006F1992"/>
    <w:rsid w:val="006F5672"/>
    <w:rsid w:val="006F6069"/>
    <w:rsid w:val="00701B7A"/>
    <w:rsid w:val="007101E1"/>
    <w:rsid w:val="007105D3"/>
    <w:rsid w:val="00711117"/>
    <w:rsid w:val="00714A25"/>
    <w:rsid w:val="0071728A"/>
    <w:rsid w:val="00721ABA"/>
    <w:rsid w:val="00725368"/>
    <w:rsid w:val="00726A05"/>
    <w:rsid w:val="00726D06"/>
    <w:rsid w:val="00730DAF"/>
    <w:rsid w:val="00734392"/>
    <w:rsid w:val="00734685"/>
    <w:rsid w:val="007351A6"/>
    <w:rsid w:val="00736000"/>
    <w:rsid w:val="00740063"/>
    <w:rsid w:val="007416F4"/>
    <w:rsid w:val="00746992"/>
    <w:rsid w:val="00746B87"/>
    <w:rsid w:val="00751043"/>
    <w:rsid w:val="00752C6E"/>
    <w:rsid w:val="00754A15"/>
    <w:rsid w:val="0075582D"/>
    <w:rsid w:val="00756B32"/>
    <w:rsid w:val="007571A0"/>
    <w:rsid w:val="00760243"/>
    <w:rsid w:val="007637DE"/>
    <w:rsid w:val="007722A8"/>
    <w:rsid w:val="00774EA2"/>
    <w:rsid w:val="00775593"/>
    <w:rsid w:val="00775DA7"/>
    <w:rsid w:val="007779B9"/>
    <w:rsid w:val="007802E5"/>
    <w:rsid w:val="00780378"/>
    <w:rsid w:val="007852B1"/>
    <w:rsid w:val="007858C0"/>
    <w:rsid w:val="00786BEB"/>
    <w:rsid w:val="0079139C"/>
    <w:rsid w:val="007914BE"/>
    <w:rsid w:val="00791EA6"/>
    <w:rsid w:val="00792C98"/>
    <w:rsid w:val="00793D48"/>
    <w:rsid w:val="007A10A7"/>
    <w:rsid w:val="007A2078"/>
    <w:rsid w:val="007A28EE"/>
    <w:rsid w:val="007B4567"/>
    <w:rsid w:val="007B51DE"/>
    <w:rsid w:val="007B51E2"/>
    <w:rsid w:val="007B6A51"/>
    <w:rsid w:val="007B7793"/>
    <w:rsid w:val="007C13BE"/>
    <w:rsid w:val="007C2E49"/>
    <w:rsid w:val="007C35CC"/>
    <w:rsid w:val="007C5EEA"/>
    <w:rsid w:val="007D05BC"/>
    <w:rsid w:val="007D3ACA"/>
    <w:rsid w:val="007D4A24"/>
    <w:rsid w:val="007E0D0D"/>
    <w:rsid w:val="007E1137"/>
    <w:rsid w:val="007F0331"/>
    <w:rsid w:val="007F3BBD"/>
    <w:rsid w:val="007F5F28"/>
    <w:rsid w:val="007F7BA6"/>
    <w:rsid w:val="008049B5"/>
    <w:rsid w:val="008103A5"/>
    <w:rsid w:val="0081155D"/>
    <w:rsid w:val="0081208F"/>
    <w:rsid w:val="00813587"/>
    <w:rsid w:val="008135C4"/>
    <w:rsid w:val="00817CA2"/>
    <w:rsid w:val="00820D65"/>
    <w:rsid w:val="0082153C"/>
    <w:rsid w:val="00821DB9"/>
    <w:rsid w:val="00822121"/>
    <w:rsid w:val="00825CCA"/>
    <w:rsid w:val="00837066"/>
    <w:rsid w:val="00846ADE"/>
    <w:rsid w:val="00847EF4"/>
    <w:rsid w:val="00850282"/>
    <w:rsid w:val="00854D64"/>
    <w:rsid w:val="008550D7"/>
    <w:rsid w:val="008558D9"/>
    <w:rsid w:val="00855D02"/>
    <w:rsid w:val="00855EE8"/>
    <w:rsid w:val="008602FB"/>
    <w:rsid w:val="0086294B"/>
    <w:rsid w:val="00864B74"/>
    <w:rsid w:val="00865E22"/>
    <w:rsid w:val="00865E3C"/>
    <w:rsid w:val="008672BC"/>
    <w:rsid w:val="00867B0F"/>
    <w:rsid w:val="00867ECD"/>
    <w:rsid w:val="00872959"/>
    <w:rsid w:val="00872DBE"/>
    <w:rsid w:val="00874EFB"/>
    <w:rsid w:val="008758D3"/>
    <w:rsid w:val="00875EDE"/>
    <w:rsid w:val="00877676"/>
    <w:rsid w:val="008856DD"/>
    <w:rsid w:val="00886A69"/>
    <w:rsid w:val="00896BD3"/>
    <w:rsid w:val="008A060E"/>
    <w:rsid w:val="008A3E64"/>
    <w:rsid w:val="008B43CB"/>
    <w:rsid w:val="008B5198"/>
    <w:rsid w:val="008B5A4F"/>
    <w:rsid w:val="008B642E"/>
    <w:rsid w:val="008B664F"/>
    <w:rsid w:val="008C076A"/>
    <w:rsid w:val="008C0F00"/>
    <w:rsid w:val="008C16C0"/>
    <w:rsid w:val="008C2099"/>
    <w:rsid w:val="008C2DB0"/>
    <w:rsid w:val="008C32AC"/>
    <w:rsid w:val="008C735B"/>
    <w:rsid w:val="008D0154"/>
    <w:rsid w:val="008D4D45"/>
    <w:rsid w:val="008D584E"/>
    <w:rsid w:val="008D69FF"/>
    <w:rsid w:val="008D6B69"/>
    <w:rsid w:val="008D6E3A"/>
    <w:rsid w:val="008D77A7"/>
    <w:rsid w:val="008D78C5"/>
    <w:rsid w:val="008E4009"/>
    <w:rsid w:val="008E65E9"/>
    <w:rsid w:val="008E740C"/>
    <w:rsid w:val="008F17C0"/>
    <w:rsid w:val="008F2654"/>
    <w:rsid w:val="008F4626"/>
    <w:rsid w:val="0090379C"/>
    <w:rsid w:val="009042CB"/>
    <w:rsid w:val="0090483E"/>
    <w:rsid w:val="00904CBE"/>
    <w:rsid w:val="00905743"/>
    <w:rsid w:val="0090695B"/>
    <w:rsid w:val="00907C5A"/>
    <w:rsid w:val="00912361"/>
    <w:rsid w:val="00915733"/>
    <w:rsid w:val="009173B4"/>
    <w:rsid w:val="009200AE"/>
    <w:rsid w:val="00921987"/>
    <w:rsid w:val="0092231B"/>
    <w:rsid w:val="00922A2C"/>
    <w:rsid w:val="0092356C"/>
    <w:rsid w:val="00924899"/>
    <w:rsid w:val="00924CFE"/>
    <w:rsid w:val="00925B00"/>
    <w:rsid w:val="00926826"/>
    <w:rsid w:val="00927350"/>
    <w:rsid w:val="00930929"/>
    <w:rsid w:val="0093376D"/>
    <w:rsid w:val="00933C88"/>
    <w:rsid w:val="009400D9"/>
    <w:rsid w:val="009402A1"/>
    <w:rsid w:val="00940E8C"/>
    <w:rsid w:val="009443DF"/>
    <w:rsid w:val="009448EE"/>
    <w:rsid w:val="00946717"/>
    <w:rsid w:val="009537A7"/>
    <w:rsid w:val="009621F6"/>
    <w:rsid w:val="00965661"/>
    <w:rsid w:val="00966B5C"/>
    <w:rsid w:val="0097221A"/>
    <w:rsid w:val="00976E28"/>
    <w:rsid w:val="00977E29"/>
    <w:rsid w:val="00986445"/>
    <w:rsid w:val="009901BC"/>
    <w:rsid w:val="00992182"/>
    <w:rsid w:val="0099280D"/>
    <w:rsid w:val="00992CC4"/>
    <w:rsid w:val="009946E0"/>
    <w:rsid w:val="00994C8B"/>
    <w:rsid w:val="009956BD"/>
    <w:rsid w:val="0099651A"/>
    <w:rsid w:val="009979AE"/>
    <w:rsid w:val="009A4B49"/>
    <w:rsid w:val="009A7363"/>
    <w:rsid w:val="009B4AE6"/>
    <w:rsid w:val="009B5BFF"/>
    <w:rsid w:val="009B75E2"/>
    <w:rsid w:val="009C1411"/>
    <w:rsid w:val="009C20B3"/>
    <w:rsid w:val="009C3F00"/>
    <w:rsid w:val="009C5498"/>
    <w:rsid w:val="009C5565"/>
    <w:rsid w:val="009C7287"/>
    <w:rsid w:val="009D0119"/>
    <w:rsid w:val="009D3CBB"/>
    <w:rsid w:val="009D50AC"/>
    <w:rsid w:val="009D74C6"/>
    <w:rsid w:val="009E2A03"/>
    <w:rsid w:val="009E2E40"/>
    <w:rsid w:val="009E706E"/>
    <w:rsid w:val="009E7FD0"/>
    <w:rsid w:val="009F0506"/>
    <w:rsid w:val="009F15A7"/>
    <w:rsid w:val="009F16A6"/>
    <w:rsid w:val="009F3465"/>
    <w:rsid w:val="009F6250"/>
    <w:rsid w:val="00A00864"/>
    <w:rsid w:val="00A02778"/>
    <w:rsid w:val="00A027D0"/>
    <w:rsid w:val="00A02D2B"/>
    <w:rsid w:val="00A04DAA"/>
    <w:rsid w:val="00A05329"/>
    <w:rsid w:val="00A0573A"/>
    <w:rsid w:val="00A10D64"/>
    <w:rsid w:val="00A1141F"/>
    <w:rsid w:val="00A11A60"/>
    <w:rsid w:val="00A20A89"/>
    <w:rsid w:val="00A20F5A"/>
    <w:rsid w:val="00A21680"/>
    <w:rsid w:val="00A2247C"/>
    <w:rsid w:val="00A22D17"/>
    <w:rsid w:val="00A2508E"/>
    <w:rsid w:val="00A26002"/>
    <w:rsid w:val="00A3542F"/>
    <w:rsid w:val="00A357DE"/>
    <w:rsid w:val="00A37713"/>
    <w:rsid w:val="00A37DC4"/>
    <w:rsid w:val="00A44D9D"/>
    <w:rsid w:val="00A461C4"/>
    <w:rsid w:val="00A462F8"/>
    <w:rsid w:val="00A46BC2"/>
    <w:rsid w:val="00A46ED0"/>
    <w:rsid w:val="00A470F3"/>
    <w:rsid w:val="00A51B19"/>
    <w:rsid w:val="00A51BB4"/>
    <w:rsid w:val="00A528B9"/>
    <w:rsid w:val="00A52CEA"/>
    <w:rsid w:val="00A53564"/>
    <w:rsid w:val="00A55BA0"/>
    <w:rsid w:val="00A56448"/>
    <w:rsid w:val="00A64832"/>
    <w:rsid w:val="00A72D6D"/>
    <w:rsid w:val="00A72F42"/>
    <w:rsid w:val="00A73162"/>
    <w:rsid w:val="00A74673"/>
    <w:rsid w:val="00A757D1"/>
    <w:rsid w:val="00A75A55"/>
    <w:rsid w:val="00A764C9"/>
    <w:rsid w:val="00A85385"/>
    <w:rsid w:val="00A86C85"/>
    <w:rsid w:val="00A87568"/>
    <w:rsid w:val="00A96CD0"/>
    <w:rsid w:val="00AA269B"/>
    <w:rsid w:val="00AA3DB3"/>
    <w:rsid w:val="00AA50D9"/>
    <w:rsid w:val="00AB0040"/>
    <w:rsid w:val="00AB054F"/>
    <w:rsid w:val="00AB46B1"/>
    <w:rsid w:val="00AB70C3"/>
    <w:rsid w:val="00AB74AB"/>
    <w:rsid w:val="00AB7950"/>
    <w:rsid w:val="00AC0197"/>
    <w:rsid w:val="00AC18F3"/>
    <w:rsid w:val="00AC70B9"/>
    <w:rsid w:val="00AC7997"/>
    <w:rsid w:val="00AD0F1D"/>
    <w:rsid w:val="00AD11DD"/>
    <w:rsid w:val="00AD3819"/>
    <w:rsid w:val="00AE5687"/>
    <w:rsid w:val="00AE6043"/>
    <w:rsid w:val="00AF2CE4"/>
    <w:rsid w:val="00B0004D"/>
    <w:rsid w:val="00B001D6"/>
    <w:rsid w:val="00B00354"/>
    <w:rsid w:val="00B00BA8"/>
    <w:rsid w:val="00B0371F"/>
    <w:rsid w:val="00B065E3"/>
    <w:rsid w:val="00B10753"/>
    <w:rsid w:val="00B11B9C"/>
    <w:rsid w:val="00B140F3"/>
    <w:rsid w:val="00B148FE"/>
    <w:rsid w:val="00B14DC6"/>
    <w:rsid w:val="00B169E0"/>
    <w:rsid w:val="00B173F0"/>
    <w:rsid w:val="00B17F7E"/>
    <w:rsid w:val="00B2036F"/>
    <w:rsid w:val="00B24941"/>
    <w:rsid w:val="00B256F8"/>
    <w:rsid w:val="00B25CB6"/>
    <w:rsid w:val="00B26339"/>
    <w:rsid w:val="00B26B3F"/>
    <w:rsid w:val="00B304F9"/>
    <w:rsid w:val="00B313A4"/>
    <w:rsid w:val="00B31FBA"/>
    <w:rsid w:val="00B365B9"/>
    <w:rsid w:val="00B37261"/>
    <w:rsid w:val="00B406AC"/>
    <w:rsid w:val="00B4086C"/>
    <w:rsid w:val="00B419AC"/>
    <w:rsid w:val="00B4248B"/>
    <w:rsid w:val="00B47B91"/>
    <w:rsid w:val="00B500C2"/>
    <w:rsid w:val="00B54C5D"/>
    <w:rsid w:val="00B56552"/>
    <w:rsid w:val="00B57108"/>
    <w:rsid w:val="00B57CCB"/>
    <w:rsid w:val="00B60E99"/>
    <w:rsid w:val="00B62BB7"/>
    <w:rsid w:val="00B651AD"/>
    <w:rsid w:val="00B721D4"/>
    <w:rsid w:val="00B72FB0"/>
    <w:rsid w:val="00B7335E"/>
    <w:rsid w:val="00B7378F"/>
    <w:rsid w:val="00B7438B"/>
    <w:rsid w:val="00B74E72"/>
    <w:rsid w:val="00B74FE4"/>
    <w:rsid w:val="00B82284"/>
    <w:rsid w:val="00B909EF"/>
    <w:rsid w:val="00B92112"/>
    <w:rsid w:val="00B958E2"/>
    <w:rsid w:val="00B95C58"/>
    <w:rsid w:val="00B96A23"/>
    <w:rsid w:val="00B96A60"/>
    <w:rsid w:val="00B96B71"/>
    <w:rsid w:val="00BA03CB"/>
    <w:rsid w:val="00BA2E37"/>
    <w:rsid w:val="00BA30CA"/>
    <w:rsid w:val="00BA6A27"/>
    <w:rsid w:val="00BA74B8"/>
    <w:rsid w:val="00BA75BE"/>
    <w:rsid w:val="00BA775A"/>
    <w:rsid w:val="00BB047E"/>
    <w:rsid w:val="00BB093D"/>
    <w:rsid w:val="00BB0C91"/>
    <w:rsid w:val="00BB2260"/>
    <w:rsid w:val="00BB474E"/>
    <w:rsid w:val="00BB56D9"/>
    <w:rsid w:val="00BB5EE2"/>
    <w:rsid w:val="00BB62CA"/>
    <w:rsid w:val="00BB654F"/>
    <w:rsid w:val="00BB6F93"/>
    <w:rsid w:val="00BC0189"/>
    <w:rsid w:val="00BC0FD4"/>
    <w:rsid w:val="00BC27EE"/>
    <w:rsid w:val="00BC31B9"/>
    <w:rsid w:val="00BC5E42"/>
    <w:rsid w:val="00BC6837"/>
    <w:rsid w:val="00BC7D13"/>
    <w:rsid w:val="00BD03E0"/>
    <w:rsid w:val="00BD1C8A"/>
    <w:rsid w:val="00BD354C"/>
    <w:rsid w:val="00BD53FA"/>
    <w:rsid w:val="00BD6FC4"/>
    <w:rsid w:val="00BE21CF"/>
    <w:rsid w:val="00BE423D"/>
    <w:rsid w:val="00BE508B"/>
    <w:rsid w:val="00BE6DF8"/>
    <w:rsid w:val="00BF0A17"/>
    <w:rsid w:val="00BF4DED"/>
    <w:rsid w:val="00BF50B3"/>
    <w:rsid w:val="00BF6C49"/>
    <w:rsid w:val="00BF725F"/>
    <w:rsid w:val="00C03C3F"/>
    <w:rsid w:val="00C07CDE"/>
    <w:rsid w:val="00C11EBF"/>
    <w:rsid w:val="00C14116"/>
    <w:rsid w:val="00C15558"/>
    <w:rsid w:val="00C1710E"/>
    <w:rsid w:val="00C237EB"/>
    <w:rsid w:val="00C2393E"/>
    <w:rsid w:val="00C2598E"/>
    <w:rsid w:val="00C2778D"/>
    <w:rsid w:val="00C329FD"/>
    <w:rsid w:val="00C32BF4"/>
    <w:rsid w:val="00C336D5"/>
    <w:rsid w:val="00C3733F"/>
    <w:rsid w:val="00C37E88"/>
    <w:rsid w:val="00C4089E"/>
    <w:rsid w:val="00C41268"/>
    <w:rsid w:val="00C439A5"/>
    <w:rsid w:val="00C455C9"/>
    <w:rsid w:val="00C461B3"/>
    <w:rsid w:val="00C50188"/>
    <w:rsid w:val="00C50D10"/>
    <w:rsid w:val="00C51702"/>
    <w:rsid w:val="00C522A5"/>
    <w:rsid w:val="00C5274C"/>
    <w:rsid w:val="00C53D66"/>
    <w:rsid w:val="00C564DC"/>
    <w:rsid w:val="00C57DAB"/>
    <w:rsid w:val="00C6055B"/>
    <w:rsid w:val="00C61660"/>
    <w:rsid w:val="00C63E57"/>
    <w:rsid w:val="00C64062"/>
    <w:rsid w:val="00C64BD3"/>
    <w:rsid w:val="00C6577B"/>
    <w:rsid w:val="00C67873"/>
    <w:rsid w:val="00C67E10"/>
    <w:rsid w:val="00C728AC"/>
    <w:rsid w:val="00C73D45"/>
    <w:rsid w:val="00C73E2C"/>
    <w:rsid w:val="00C74F1C"/>
    <w:rsid w:val="00C7675F"/>
    <w:rsid w:val="00C7797F"/>
    <w:rsid w:val="00C80076"/>
    <w:rsid w:val="00C804BC"/>
    <w:rsid w:val="00C81DF9"/>
    <w:rsid w:val="00C84634"/>
    <w:rsid w:val="00C860EE"/>
    <w:rsid w:val="00C8613B"/>
    <w:rsid w:val="00C866C4"/>
    <w:rsid w:val="00C9090B"/>
    <w:rsid w:val="00C90CE8"/>
    <w:rsid w:val="00C90E68"/>
    <w:rsid w:val="00C9389F"/>
    <w:rsid w:val="00C962F2"/>
    <w:rsid w:val="00CA04BF"/>
    <w:rsid w:val="00CA34AE"/>
    <w:rsid w:val="00CA3850"/>
    <w:rsid w:val="00CA3886"/>
    <w:rsid w:val="00CA41AA"/>
    <w:rsid w:val="00CA57E0"/>
    <w:rsid w:val="00CA5F99"/>
    <w:rsid w:val="00CA716D"/>
    <w:rsid w:val="00CB0E11"/>
    <w:rsid w:val="00CB24D4"/>
    <w:rsid w:val="00CC4176"/>
    <w:rsid w:val="00CC5BE8"/>
    <w:rsid w:val="00CC5DAE"/>
    <w:rsid w:val="00CC7562"/>
    <w:rsid w:val="00CD2496"/>
    <w:rsid w:val="00CD61B3"/>
    <w:rsid w:val="00CE0F20"/>
    <w:rsid w:val="00CE225F"/>
    <w:rsid w:val="00CE231C"/>
    <w:rsid w:val="00CE2B83"/>
    <w:rsid w:val="00CE5733"/>
    <w:rsid w:val="00CF1F74"/>
    <w:rsid w:val="00CF5547"/>
    <w:rsid w:val="00CF5B72"/>
    <w:rsid w:val="00CF7605"/>
    <w:rsid w:val="00D02387"/>
    <w:rsid w:val="00D03920"/>
    <w:rsid w:val="00D05E72"/>
    <w:rsid w:val="00D067C3"/>
    <w:rsid w:val="00D076FD"/>
    <w:rsid w:val="00D11195"/>
    <w:rsid w:val="00D2345F"/>
    <w:rsid w:val="00D24386"/>
    <w:rsid w:val="00D258E5"/>
    <w:rsid w:val="00D26360"/>
    <w:rsid w:val="00D27A18"/>
    <w:rsid w:val="00D27A5B"/>
    <w:rsid w:val="00D306A7"/>
    <w:rsid w:val="00D315DD"/>
    <w:rsid w:val="00D31DCB"/>
    <w:rsid w:val="00D34764"/>
    <w:rsid w:val="00D35707"/>
    <w:rsid w:val="00D374A3"/>
    <w:rsid w:val="00D410EA"/>
    <w:rsid w:val="00D41983"/>
    <w:rsid w:val="00D43328"/>
    <w:rsid w:val="00D4442D"/>
    <w:rsid w:val="00D467C5"/>
    <w:rsid w:val="00D5115A"/>
    <w:rsid w:val="00D51E41"/>
    <w:rsid w:val="00D525DD"/>
    <w:rsid w:val="00D5570D"/>
    <w:rsid w:val="00D5647A"/>
    <w:rsid w:val="00D57A74"/>
    <w:rsid w:val="00D65366"/>
    <w:rsid w:val="00D6620B"/>
    <w:rsid w:val="00D6742C"/>
    <w:rsid w:val="00D76CDA"/>
    <w:rsid w:val="00D77FA2"/>
    <w:rsid w:val="00D81874"/>
    <w:rsid w:val="00D828C4"/>
    <w:rsid w:val="00D84ADB"/>
    <w:rsid w:val="00D86163"/>
    <w:rsid w:val="00D86389"/>
    <w:rsid w:val="00D922EE"/>
    <w:rsid w:val="00D92855"/>
    <w:rsid w:val="00D92EE9"/>
    <w:rsid w:val="00D95A23"/>
    <w:rsid w:val="00DA0D6F"/>
    <w:rsid w:val="00DA2AB4"/>
    <w:rsid w:val="00DA3911"/>
    <w:rsid w:val="00DB20EB"/>
    <w:rsid w:val="00DB2446"/>
    <w:rsid w:val="00DB2A6E"/>
    <w:rsid w:val="00DB3380"/>
    <w:rsid w:val="00DC1E99"/>
    <w:rsid w:val="00DC2807"/>
    <w:rsid w:val="00DC3FF9"/>
    <w:rsid w:val="00DC6546"/>
    <w:rsid w:val="00DD029C"/>
    <w:rsid w:val="00DD1A84"/>
    <w:rsid w:val="00DD33D1"/>
    <w:rsid w:val="00DD55BE"/>
    <w:rsid w:val="00DD5EE1"/>
    <w:rsid w:val="00DE0C42"/>
    <w:rsid w:val="00DE52A2"/>
    <w:rsid w:val="00DE677F"/>
    <w:rsid w:val="00DE6EAC"/>
    <w:rsid w:val="00DE778E"/>
    <w:rsid w:val="00DF0347"/>
    <w:rsid w:val="00DF5032"/>
    <w:rsid w:val="00E018B4"/>
    <w:rsid w:val="00E03E70"/>
    <w:rsid w:val="00E05EF9"/>
    <w:rsid w:val="00E104C0"/>
    <w:rsid w:val="00E155F8"/>
    <w:rsid w:val="00E15CE2"/>
    <w:rsid w:val="00E17A11"/>
    <w:rsid w:val="00E26916"/>
    <w:rsid w:val="00E269CE"/>
    <w:rsid w:val="00E26FEA"/>
    <w:rsid w:val="00E306C4"/>
    <w:rsid w:val="00E33277"/>
    <w:rsid w:val="00E33CDD"/>
    <w:rsid w:val="00E361A3"/>
    <w:rsid w:val="00E41C3E"/>
    <w:rsid w:val="00E43520"/>
    <w:rsid w:val="00E4421A"/>
    <w:rsid w:val="00E446A1"/>
    <w:rsid w:val="00E534BC"/>
    <w:rsid w:val="00E53D7F"/>
    <w:rsid w:val="00E55E14"/>
    <w:rsid w:val="00E5630B"/>
    <w:rsid w:val="00E577A9"/>
    <w:rsid w:val="00E60E88"/>
    <w:rsid w:val="00E649AC"/>
    <w:rsid w:val="00E72730"/>
    <w:rsid w:val="00E73392"/>
    <w:rsid w:val="00E73BD4"/>
    <w:rsid w:val="00E81470"/>
    <w:rsid w:val="00E81A8E"/>
    <w:rsid w:val="00E81E78"/>
    <w:rsid w:val="00E82598"/>
    <w:rsid w:val="00E82645"/>
    <w:rsid w:val="00E85BE7"/>
    <w:rsid w:val="00E92EA4"/>
    <w:rsid w:val="00E9417C"/>
    <w:rsid w:val="00E948A4"/>
    <w:rsid w:val="00E974FB"/>
    <w:rsid w:val="00EB0392"/>
    <w:rsid w:val="00EB2310"/>
    <w:rsid w:val="00EB2CC0"/>
    <w:rsid w:val="00EB5E78"/>
    <w:rsid w:val="00EB6D23"/>
    <w:rsid w:val="00EC0626"/>
    <w:rsid w:val="00EC2E11"/>
    <w:rsid w:val="00EC42FA"/>
    <w:rsid w:val="00EC5CF4"/>
    <w:rsid w:val="00ED1808"/>
    <w:rsid w:val="00ED3D6C"/>
    <w:rsid w:val="00EE0031"/>
    <w:rsid w:val="00EE2B4D"/>
    <w:rsid w:val="00EE3C18"/>
    <w:rsid w:val="00EE6762"/>
    <w:rsid w:val="00EE7F81"/>
    <w:rsid w:val="00EF286E"/>
    <w:rsid w:val="00EF3F7C"/>
    <w:rsid w:val="00EF412E"/>
    <w:rsid w:val="00EF41A0"/>
    <w:rsid w:val="00EF53E8"/>
    <w:rsid w:val="00F000B5"/>
    <w:rsid w:val="00F01D9D"/>
    <w:rsid w:val="00F04C3F"/>
    <w:rsid w:val="00F10935"/>
    <w:rsid w:val="00F12896"/>
    <w:rsid w:val="00F13A30"/>
    <w:rsid w:val="00F211C0"/>
    <w:rsid w:val="00F24FA6"/>
    <w:rsid w:val="00F317E2"/>
    <w:rsid w:val="00F32098"/>
    <w:rsid w:val="00F35268"/>
    <w:rsid w:val="00F35793"/>
    <w:rsid w:val="00F37367"/>
    <w:rsid w:val="00F41E91"/>
    <w:rsid w:val="00F44500"/>
    <w:rsid w:val="00F451B3"/>
    <w:rsid w:val="00F4526B"/>
    <w:rsid w:val="00F461D4"/>
    <w:rsid w:val="00F50742"/>
    <w:rsid w:val="00F51655"/>
    <w:rsid w:val="00F52612"/>
    <w:rsid w:val="00F52700"/>
    <w:rsid w:val="00F53068"/>
    <w:rsid w:val="00F5490B"/>
    <w:rsid w:val="00F55540"/>
    <w:rsid w:val="00F5685C"/>
    <w:rsid w:val="00F616A7"/>
    <w:rsid w:val="00F61DF7"/>
    <w:rsid w:val="00F63F1E"/>
    <w:rsid w:val="00F66CC0"/>
    <w:rsid w:val="00F714FE"/>
    <w:rsid w:val="00F72F2C"/>
    <w:rsid w:val="00F74C45"/>
    <w:rsid w:val="00F76BA7"/>
    <w:rsid w:val="00F7744A"/>
    <w:rsid w:val="00F77EEA"/>
    <w:rsid w:val="00F8178C"/>
    <w:rsid w:val="00F8669E"/>
    <w:rsid w:val="00F87467"/>
    <w:rsid w:val="00F90131"/>
    <w:rsid w:val="00F90A6F"/>
    <w:rsid w:val="00F913DC"/>
    <w:rsid w:val="00FA286A"/>
    <w:rsid w:val="00FA30D4"/>
    <w:rsid w:val="00FA66E6"/>
    <w:rsid w:val="00FA6770"/>
    <w:rsid w:val="00FA6FBA"/>
    <w:rsid w:val="00FA7E36"/>
    <w:rsid w:val="00FB261C"/>
    <w:rsid w:val="00FB2C3C"/>
    <w:rsid w:val="00FB5ED6"/>
    <w:rsid w:val="00FB6BC7"/>
    <w:rsid w:val="00FB79C4"/>
    <w:rsid w:val="00FB7ADA"/>
    <w:rsid w:val="00FC05FC"/>
    <w:rsid w:val="00FC33A8"/>
    <w:rsid w:val="00FC55C6"/>
    <w:rsid w:val="00FC5ABA"/>
    <w:rsid w:val="00FC6F0F"/>
    <w:rsid w:val="00FC70E5"/>
    <w:rsid w:val="00FD0C44"/>
    <w:rsid w:val="00FD3AB5"/>
    <w:rsid w:val="00FD500C"/>
    <w:rsid w:val="00FD5E8D"/>
    <w:rsid w:val="00FD6704"/>
    <w:rsid w:val="00FD6CA5"/>
    <w:rsid w:val="00FD7A47"/>
    <w:rsid w:val="00FD7D1A"/>
    <w:rsid w:val="00FE175B"/>
    <w:rsid w:val="00FE18E7"/>
    <w:rsid w:val="00FE3AA0"/>
    <w:rsid w:val="00FE5E2B"/>
    <w:rsid w:val="00FE7A0F"/>
    <w:rsid w:val="00FF1290"/>
    <w:rsid w:val="00FF2E81"/>
    <w:rsid w:val="00FF47C7"/>
    <w:rsid w:val="00FF4999"/>
    <w:rsid w:val="00FF59CB"/>
    <w:rsid w:val="00FF6F3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E787172"/>
  <w15:docId w15:val="{88C0E4BF-DC0C-4CAA-A0D7-BC4E0BB1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2BC"/>
    <w:rPr>
      <w:sz w:val="24"/>
      <w:szCs w:val="24"/>
    </w:rPr>
  </w:style>
  <w:style w:type="paragraph" w:styleId="Heading1">
    <w:name w:val="heading 1"/>
    <w:basedOn w:val="Normal"/>
    <w:next w:val="Normal"/>
    <w:link w:val="Heading1Char"/>
    <w:qFormat/>
    <w:rsid w:val="00C804BC"/>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672BC"/>
    <w:pPr>
      <w:tabs>
        <w:tab w:val="center" w:pos="4320"/>
        <w:tab w:val="right" w:pos="8640"/>
      </w:tabs>
    </w:pPr>
  </w:style>
  <w:style w:type="paragraph" w:styleId="Header">
    <w:name w:val="header"/>
    <w:basedOn w:val="Normal"/>
    <w:rsid w:val="008672BC"/>
    <w:pPr>
      <w:tabs>
        <w:tab w:val="center" w:pos="4320"/>
        <w:tab w:val="right" w:pos="8640"/>
      </w:tabs>
    </w:pPr>
  </w:style>
  <w:style w:type="character" w:styleId="PageNumber">
    <w:name w:val="page number"/>
    <w:basedOn w:val="DefaultParagraphFont"/>
    <w:rsid w:val="008672BC"/>
  </w:style>
  <w:style w:type="character" w:styleId="Hyperlink">
    <w:name w:val="Hyperlink"/>
    <w:rsid w:val="000D1427"/>
    <w:rPr>
      <w:color w:val="0000FF"/>
      <w:u w:val="single"/>
    </w:rPr>
  </w:style>
  <w:style w:type="paragraph" w:customStyle="1" w:styleId="CharCharCharCharCharCharChar">
    <w:name w:val="Char Char Char Char Char Char Char"/>
    <w:basedOn w:val="Normal"/>
    <w:rsid w:val="00AD11DD"/>
    <w:pPr>
      <w:spacing w:after="160" w:line="240" w:lineRule="exact"/>
    </w:pPr>
    <w:rPr>
      <w:rFonts w:ascii="Verdana" w:hAnsi="Verdana"/>
      <w:sz w:val="20"/>
      <w:szCs w:val="20"/>
    </w:rPr>
  </w:style>
  <w:style w:type="paragraph" w:styleId="BalloonText">
    <w:name w:val="Balloon Text"/>
    <w:basedOn w:val="Normal"/>
    <w:semiHidden/>
    <w:rsid w:val="00FC70E5"/>
    <w:rPr>
      <w:rFonts w:ascii="Tahoma" w:hAnsi="Tahoma" w:cs="Tahoma"/>
      <w:sz w:val="16"/>
      <w:szCs w:val="16"/>
    </w:rPr>
  </w:style>
  <w:style w:type="paragraph" w:styleId="BodyTextIndent">
    <w:name w:val="Body Text Indent"/>
    <w:basedOn w:val="Normal"/>
    <w:link w:val="BodyTextIndentChar"/>
    <w:rsid w:val="0071728A"/>
    <w:pPr>
      <w:ind w:left="720" w:hanging="720"/>
      <w:jc w:val="both"/>
    </w:pPr>
    <w:rPr>
      <w:rFonts w:ascii="Book Antiqua" w:hAnsi="Book Antiqua" w:cs="Arial"/>
      <w:snapToGrid w:val="0"/>
      <w:sz w:val="22"/>
    </w:rPr>
  </w:style>
  <w:style w:type="character" w:customStyle="1" w:styleId="BodyTextIndentChar">
    <w:name w:val="Body Text Indent Char"/>
    <w:link w:val="BodyTextIndent"/>
    <w:rsid w:val="0071728A"/>
    <w:rPr>
      <w:rFonts w:ascii="Book Antiqua" w:hAnsi="Book Antiqua" w:cs="Arial"/>
      <w:snapToGrid w:val="0"/>
      <w:sz w:val="22"/>
      <w:szCs w:val="24"/>
      <w:lang w:bidi="ar-SA"/>
    </w:rPr>
  </w:style>
  <w:style w:type="paragraph" w:customStyle="1" w:styleId="Default">
    <w:name w:val="Default"/>
    <w:qFormat/>
    <w:rsid w:val="00A22D17"/>
    <w:pPr>
      <w:autoSpaceDE w:val="0"/>
      <w:autoSpaceDN w:val="0"/>
      <w:adjustRightInd w:val="0"/>
    </w:pPr>
    <w:rPr>
      <w:rFonts w:ascii="Arial" w:hAnsi="Arial" w:cs="Arial"/>
      <w:color w:val="000000"/>
      <w:sz w:val="24"/>
      <w:szCs w:val="24"/>
      <w:lang w:bidi="hi-IN"/>
    </w:rPr>
  </w:style>
  <w:style w:type="paragraph" w:styleId="BodyText2">
    <w:name w:val="Body Text 2"/>
    <w:basedOn w:val="Normal"/>
    <w:link w:val="BodyText2Char"/>
    <w:uiPriority w:val="99"/>
    <w:semiHidden/>
    <w:unhideWhenUsed/>
    <w:rsid w:val="005A4C08"/>
    <w:pPr>
      <w:spacing w:after="120" w:line="480" w:lineRule="auto"/>
    </w:pPr>
  </w:style>
  <w:style w:type="character" w:customStyle="1" w:styleId="BodyText2Char">
    <w:name w:val="Body Text 2 Char"/>
    <w:link w:val="BodyText2"/>
    <w:uiPriority w:val="99"/>
    <w:semiHidden/>
    <w:rsid w:val="005A4C08"/>
    <w:rPr>
      <w:sz w:val="24"/>
      <w:szCs w:val="24"/>
      <w:lang w:bidi="ar-SA"/>
    </w:rPr>
  </w:style>
  <w:style w:type="paragraph" w:customStyle="1" w:styleId="ChapterNumber">
    <w:name w:val="ChapterNumber"/>
    <w:basedOn w:val="Normal"/>
    <w:next w:val="Normal"/>
    <w:rsid w:val="008B43CB"/>
    <w:pPr>
      <w:spacing w:after="360"/>
    </w:pPr>
    <w:rPr>
      <w:szCs w:val="20"/>
      <w:lang w:val="en-GB"/>
    </w:rPr>
  </w:style>
  <w:style w:type="paragraph" w:styleId="ListParagraph">
    <w:name w:val="List Paragraph"/>
    <w:basedOn w:val="Normal"/>
    <w:link w:val="ListParagraphChar"/>
    <w:uiPriority w:val="34"/>
    <w:qFormat/>
    <w:rsid w:val="00BD354C"/>
    <w:pPr>
      <w:ind w:left="720"/>
      <w:contextualSpacing/>
    </w:pPr>
    <w:rPr>
      <w:szCs w:val="21"/>
      <w:lang w:val="en-IN" w:eastAsia="en-IN"/>
    </w:rPr>
  </w:style>
  <w:style w:type="character" w:customStyle="1" w:styleId="ListParagraphChar">
    <w:name w:val="List Paragraph Char"/>
    <w:link w:val="ListParagraph"/>
    <w:uiPriority w:val="34"/>
    <w:locked/>
    <w:rsid w:val="008F2654"/>
    <w:rPr>
      <w:rFonts w:cs="Mangal"/>
      <w:sz w:val="24"/>
      <w:szCs w:val="21"/>
      <w:lang w:val="en-IN" w:eastAsia="en-IN"/>
    </w:rPr>
  </w:style>
  <w:style w:type="paragraph" w:styleId="BodyTextIndent3">
    <w:name w:val="Body Text Indent 3"/>
    <w:basedOn w:val="Normal"/>
    <w:link w:val="BodyTextIndent3Char"/>
    <w:rsid w:val="00221F95"/>
    <w:pPr>
      <w:spacing w:after="120"/>
      <w:ind w:left="360"/>
    </w:pPr>
    <w:rPr>
      <w:sz w:val="16"/>
      <w:szCs w:val="16"/>
    </w:rPr>
  </w:style>
  <w:style w:type="character" w:customStyle="1" w:styleId="BodyTextIndent3Char">
    <w:name w:val="Body Text Indent 3 Char"/>
    <w:basedOn w:val="DefaultParagraphFont"/>
    <w:link w:val="BodyTextIndent3"/>
    <w:rsid w:val="00221F95"/>
    <w:rPr>
      <w:sz w:val="16"/>
      <w:szCs w:val="16"/>
    </w:rPr>
  </w:style>
  <w:style w:type="paragraph" w:styleId="BodyText3">
    <w:name w:val="Body Text 3"/>
    <w:basedOn w:val="Normal"/>
    <w:link w:val="BodyText3Char"/>
    <w:rsid w:val="00734392"/>
    <w:pPr>
      <w:spacing w:after="120"/>
    </w:pPr>
    <w:rPr>
      <w:sz w:val="16"/>
      <w:szCs w:val="16"/>
    </w:rPr>
  </w:style>
  <w:style w:type="character" w:customStyle="1" w:styleId="BodyText3Char">
    <w:name w:val="Body Text 3 Char"/>
    <w:basedOn w:val="DefaultParagraphFont"/>
    <w:link w:val="BodyText3"/>
    <w:rsid w:val="00734392"/>
    <w:rPr>
      <w:sz w:val="16"/>
      <w:szCs w:val="16"/>
    </w:rPr>
  </w:style>
  <w:style w:type="paragraph" w:styleId="PlainText">
    <w:name w:val="Plain Text"/>
    <w:aliases w:val="Char Char Char,Char Char,Char, Char, Char Char Char,Char + Book Antiqua..."/>
    <w:basedOn w:val="Normal"/>
    <w:link w:val="PlainTextChar1"/>
    <w:uiPriority w:val="99"/>
    <w:rsid w:val="003F406D"/>
    <w:rPr>
      <w:rFonts w:ascii="Courier New" w:hAnsi="Courier New" w:cs="Mangal"/>
      <w:sz w:val="20"/>
      <w:szCs w:val="20"/>
    </w:rPr>
  </w:style>
  <w:style w:type="character" w:customStyle="1" w:styleId="PlainTextChar">
    <w:name w:val="Plain Text Char"/>
    <w:basedOn w:val="DefaultParagraphFont"/>
    <w:uiPriority w:val="99"/>
    <w:semiHidden/>
    <w:rsid w:val="003F406D"/>
    <w:rPr>
      <w:rFonts w:ascii="Consolas" w:hAnsi="Consolas"/>
      <w:sz w:val="21"/>
      <w:szCs w:val="21"/>
    </w:rPr>
  </w:style>
  <w:style w:type="character" w:customStyle="1" w:styleId="PlainTextChar1">
    <w:name w:val="Plain Text Char1"/>
    <w:aliases w:val="Char Char Char Char,Char Char Char1,Char Char1, Char Char, Char Char Char Char,Char + Book Antiqua... Char"/>
    <w:link w:val="PlainText"/>
    <w:uiPriority w:val="99"/>
    <w:rsid w:val="003F406D"/>
    <w:rPr>
      <w:rFonts w:ascii="Courier New" w:hAnsi="Courier New" w:cs="Mangal"/>
    </w:rPr>
  </w:style>
  <w:style w:type="character" w:customStyle="1" w:styleId="Heading1Char">
    <w:name w:val="Heading 1 Char"/>
    <w:basedOn w:val="DefaultParagraphFont"/>
    <w:link w:val="Heading1"/>
    <w:rsid w:val="00C804BC"/>
    <w:rPr>
      <w:sz w:val="24"/>
      <w:lang w:val="x-none" w:eastAsia="x-none"/>
    </w:rPr>
  </w:style>
  <w:style w:type="paragraph" w:styleId="BodyText">
    <w:name w:val="Body Text"/>
    <w:basedOn w:val="Normal"/>
    <w:link w:val="BodyTextChar"/>
    <w:uiPriority w:val="99"/>
    <w:unhideWhenUsed/>
    <w:rsid w:val="00C804BC"/>
    <w:pPr>
      <w:spacing w:after="120"/>
    </w:pPr>
  </w:style>
  <w:style w:type="character" w:customStyle="1" w:styleId="BodyTextChar">
    <w:name w:val="Body Text Char"/>
    <w:basedOn w:val="DefaultParagraphFont"/>
    <w:link w:val="BodyText"/>
    <w:uiPriority w:val="99"/>
    <w:rsid w:val="00C804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399095">
      <w:bodyDiv w:val="1"/>
      <w:marLeft w:val="0"/>
      <w:marRight w:val="0"/>
      <w:marTop w:val="0"/>
      <w:marBottom w:val="0"/>
      <w:divBdr>
        <w:top w:val="none" w:sz="0" w:space="0" w:color="auto"/>
        <w:left w:val="none" w:sz="0" w:space="0" w:color="auto"/>
        <w:bottom w:val="none" w:sz="0" w:space="0" w:color="auto"/>
        <w:right w:val="none" w:sz="0" w:space="0" w:color="auto"/>
      </w:divBdr>
    </w:div>
    <w:div w:id="549535490">
      <w:bodyDiv w:val="1"/>
      <w:marLeft w:val="0"/>
      <w:marRight w:val="0"/>
      <w:marTop w:val="0"/>
      <w:marBottom w:val="0"/>
      <w:divBdr>
        <w:top w:val="none" w:sz="0" w:space="0" w:color="auto"/>
        <w:left w:val="none" w:sz="0" w:space="0" w:color="auto"/>
        <w:bottom w:val="none" w:sz="0" w:space="0" w:color="auto"/>
        <w:right w:val="none" w:sz="0" w:space="0" w:color="auto"/>
      </w:divBdr>
    </w:div>
    <w:div w:id="729156509">
      <w:bodyDiv w:val="1"/>
      <w:marLeft w:val="0"/>
      <w:marRight w:val="0"/>
      <w:marTop w:val="0"/>
      <w:marBottom w:val="0"/>
      <w:divBdr>
        <w:top w:val="none" w:sz="0" w:space="0" w:color="auto"/>
        <w:left w:val="none" w:sz="0" w:space="0" w:color="auto"/>
        <w:bottom w:val="none" w:sz="0" w:space="0" w:color="auto"/>
        <w:right w:val="none" w:sz="0" w:space="0" w:color="auto"/>
      </w:divBdr>
    </w:div>
    <w:div w:id="757943938">
      <w:bodyDiv w:val="1"/>
      <w:marLeft w:val="0"/>
      <w:marRight w:val="0"/>
      <w:marTop w:val="0"/>
      <w:marBottom w:val="0"/>
      <w:divBdr>
        <w:top w:val="none" w:sz="0" w:space="0" w:color="auto"/>
        <w:left w:val="none" w:sz="0" w:space="0" w:color="auto"/>
        <w:bottom w:val="none" w:sz="0" w:space="0" w:color="auto"/>
        <w:right w:val="none" w:sz="0" w:space="0" w:color="auto"/>
      </w:divBdr>
    </w:div>
    <w:div w:id="945699006">
      <w:bodyDiv w:val="1"/>
      <w:marLeft w:val="0"/>
      <w:marRight w:val="0"/>
      <w:marTop w:val="0"/>
      <w:marBottom w:val="0"/>
      <w:divBdr>
        <w:top w:val="none" w:sz="0" w:space="0" w:color="auto"/>
        <w:left w:val="none" w:sz="0" w:space="0" w:color="auto"/>
        <w:bottom w:val="none" w:sz="0" w:space="0" w:color="auto"/>
        <w:right w:val="none" w:sz="0" w:space="0" w:color="auto"/>
      </w:divBdr>
    </w:div>
    <w:div w:id="1007442965">
      <w:bodyDiv w:val="1"/>
      <w:marLeft w:val="0"/>
      <w:marRight w:val="0"/>
      <w:marTop w:val="0"/>
      <w:marBottom w:val="0"/>
      <w:divBdr>
        <w:top w:val="none" w:sz="0" w:space="0" w:color="auto"/>
        <w:left w:val="none" w:sz="0" w:space="0" w:color="auto"/>
        <w:bottom w:val="none" w:sz="0" w:space="0" w:color="auto"/>
        <w:right w:val="none" w:sz="0" w:space="0" w:color="auto"/>
      </w:divBdr>
    </w:div>
    <w:div w:id="1121997642">
      <w:bodyDiv w:val="1"/>
      <w:marLeft w:val="0"/>
      <w:marRight w:val="0"/>
      <w:marTop w:val="0"/>
      <w:marBottom w:val="0"/>
      <w:divBdr>
        <w:top w:val="none" w:sz="0" w:space="0" w:color="auto"/>
        <w:left w:val="none" w:sz="0" w:space="0" w:color="auto"/>
        <w:bottom w:val="none" w:sz="0" w:space="0" w:color="auto"/>
        <w:right w:val="none" w:sz="0" w:space="0" w:color="auto"/>
      </w:divBdr>
    </w:div>
    <w:div w:id="1539774849">
      <w:bodyDiv w:val="1"/>
      <w:marLeft w:val="0"/>
      <w:marRight w:val="0"/>
      <w:marTop w:val="0"/>
      <w:marBottom w:val="0"/>
      <w:divBdr>
        <w:top w:val="none" w:sz="0" w:space="0" w:color="auto"/>
        <w:left w:val="none" w:sz="0" w:space="0" w:color="auto"/>
        <w:bottom w:val="none" w:sz="0" w:space="0" w:color="auto"/>
        <w:right w:val="none" w:sz="0" w:space="0" w:color="auto"/>
      </w:divBdr>
    </w:div>
    <w:div w:id="1544318887">
      <w:bodyDiv w:val="1"/>
      <w:marLeft w:val="0"/>
      <w:marRight w:val="0"/>
      <w:marTop w:val="0"/>
      <w:marBottom w:val="0"/>
      <w:divBdr>
        <w:top w:val="none" w:sz="0" w:space="0" w:color="auto"/>
        <w:left w:val="none" w:sz="0" w:space="0" w:color="auto"/>
        <w:bottom w:val="none" w:sz="0" w:space="0" w:color="auto"/>
        <w:right w:val="none" w:sz="0" w:space="0" w:color="auto"/>
      </w:divBdr>
    </w:div>
    <w:div w:id="1662735381">
      <w:bodyDiv w:val="1"/>
      <w:marLeft w:val="0"/>
      <w:marRight w:val="0"/>
      <w:marTop w:val="0"/>
      <w:marBottom w:val="0"/>
      <w:divBdr>
        <w:top w:val="none" w:sz="0" w:space="0" w:color="auto"/>
        <w:left w:val="none" w:sz="0" w:space="0" w:color="auto"/>
        <w:bottom w:val="none" w:sz="0" w:space="0" w:color="auto"/>
        <w:right w:val="none" w:sz="0" w:space="0" w:color="auto"/>
      </w:divBdr>
    </w:div>
    <w:div w:id="1884708545">
      <w:bodyDiv w:val="1"/>
      <w:marLeft w:val="0"/>
      <w:marRight w:val="0"/>
      <w:marTop w:val="0"/>
      <w:marBottom w:val="0"/>
      <w:divBdr>
        <w:top w:val="none" w:sz="0" w:space="0" w:color="auto"/>
        <w:left w:val="none" w:sz="0" w:space="0" w:color="auto"/>
        <w:bottom w:val="none" w:sz="0" w:space="0" w:color="auto"/>
        <w:right w:val="none" w:sz="0" w:space="0" w:color="auto"/>
      </w:divBdr>
    </w:div>
    <w:div w:id="209905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ppandey@powergridindia.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dia.com" TargetMode="External"/><Relationship Id="rId17" Type="http://schemas.openxmlformats.org/officeDocument/2006/relationships/hyperlink" Target="mailto:ravi.dalwani@powergridindia.com" TargetMode="External"/><Relationship Id="rId2" Type="http://schemas.openxmlformats.org/officeDocument/2006/relationships/numbering" Target="numbering.xml"/><Relationship Id="rId16" Type="http://schemas.openxmlformats.org/officeDocument/2006/relationships/hyperlink" Target="mailto:ranvijay@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mailto:ppandey@powergridindia.com" TargetMode="External"/><Relationship Id="rId10" Type="http://schemas.openxmlformats.org/officeDocument/2006/relationships/hyperlink" Target="mailto:ranvijay@powergridindia.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nvijay@powergridindia.com" TargetMode="External"/><Relationship Id="rId14" Type="http://schemas.openxmlformats.org/officeDocument/2006/relationships/hyperlink" Target="mailto:ppandey@powergridindia.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D9831-0CBC-4961-8772-D21DCB008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24</Pages>
  <Words>6293</Words>
  <Characters>35875</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SECTION – III</vt:lpstr>
    </vt:vector>
  </TitlesOfParts>
  <Company>pgcil</Company>
  <LinksUpToDate>false</LinksUpToDate>
  <CharactersWithSpaces>42084</CharactersWithSpaces>
  <SharedDoc>false</SharedDoc>
  <HLinks>
    <vt:vector size="18" baseType="variant">
      <vt:variant>
        <vt:i4>2949120</vt:i4>
      </vt:variant>
      <vt:variant>
        <vt:i4>6</vt:i4>
      </vt:variant>
      <vt:variant>
        <vt:i4>0</vt:i4>
      </vt:variant>
      <vt:variant>
        <vt:i4>5</vt:i4>
      </vt:variant>
      <vt:variant>
        <vt:lpwstr>mailto:bsuribabu@powergridindia.com</vt:lpwstr>
      </vt:variant>
      <vt:variant>
        <vt:lpwstr/>
      </vt:variant>
      <vt:variant>
        <vt:i4>2949120</vt:i4>
      </vt:variant>
      <vt:variant>
        <vt:i4>3</vt:i4>
      </vt:variant>
      <vt:variant>
        <vt:i4>0</vt:i4>
      </vt:variant>
      <vt:variant>
        <vt:i4>5</vt:i4>
      </vt:variant>
      <vt:variant>
        <vt:lpwstr>mailto:bsuribabu@powergridindia.com</vt:lpwstr>
      </vt:variant>
      <vt:variant>
        <vt:lpwstr/>
      </vt: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III</dc:title>
  <dc:creator>charanya Ambati</dc:creator>
  <cp:lastModifiedBy>RAVI DALWANI {Ravi Dalwani}</cp:lastModifiedBy>
  <cp:revision>226</cp:revision>
  <cp:lastPrinted>2017-05-04T04:10:00Z</cp:lastPrinted>
  <dcterms:created xsi:type="dcterms:W3CDTF">2018-01-16T06:46:00Z</dcterms:created>
  <dcterms:modified xsi:type="dcterms:W3CDTF">2021-02-04T05:16:00Z</dcterms:modified>
</cp:coreProperties>
</file>